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課程評估、採購、簽約及履約改善分析報告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</w:pPr>
      <w:r>
        <w:t>年度案例明細與逐步計算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</w:tblGrid>
      <w:tr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需求與事前規準分數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選擇理由可重現分數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契約及驗收分數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履約檢討改善分數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四項權重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履約檢核完成／應完成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</w:pPr>
      <w:r>
        <w:t>評量方式與判定</w:t>
      </w:r>
    </w:p>
    <w:p>
      <w:pPr>
        <w:pStyle w:val="Heading3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選擇前課程需求與評估規準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需求、目標及評估規準在選擇前可追溯。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資源選擇理由可重現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能由候選比較、適用性及選擇理由重現決定脈絡。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採購、契約及驗收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採購核決、契約範圍、雙方簽署及驗收依據可核對。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履約後評估及改善追蹤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未見可追溯材料。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材料零散，無法說明主要判斷。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有部分記錄，但前後關聯或檢討閉環不完整。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主要內容完整，能連結課程與決策並供覆核。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</w:pPr>
      <w:r>
        <w:t>示範判讀門檻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判讀條件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判斷標準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加權分數低於3.00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優先補強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加權分數至少3.00但低於4.00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加權分數至少4.00但履約檢核未全數完成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仍列需改善；先補齊缺項，再由管理權責角色覆核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加權分數至少4.00且四項檢核全數完成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4756</Words>
  <Characters>5487</Characters>
  <Application>Microsoft Macintosh Word</Application>
  <DocSecurity>0</DocSecurity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課程評估、採購、簽約及履約改善分析報告</dc:title>
  <dc:subject>整理近年課程從需求評估、資源選擇、採購簽約到履約後檢討改善的證據口徑，提供資料覆核與改善決策使用；本文內案例僅為示範資料。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