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就業與考照追蹤紀錄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分別記錄學員訓後職涯狀態與考照進度，供評估訓練成果及支持需求。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先取得學員自願追蹤同意；就業與考照分開填寫，未能查證者保留「待查」，不得推定就業或考取。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先看追蹤識別與同意，再看就業／工作應用和考照兩張分開紀錄表。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本會尚未提供學員、就業、報考或證照原始資料。本表不表示已招生、就業、報考或考取。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對應官方查核項目：就業及考照追蹤紀錄。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待補原始資料：訓練班次及結訓資料、學員同意、回覆原件、可依法取得的考試或證明來源及覆核紀錄。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一、追蹤識別與同意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班次／學員代碼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[待補：以去識別代碼為原則]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追蹤時點／追蹤日期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□30日　□90日　□180日　□其他：[待填]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同意範圍與撤回方式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[待補；未同意者不列入個人追蹤]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回覆方式／回覆者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[待補：學員自述／經同意的其他來源]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二、就業或工作應用狀態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追蹤面向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狀態／說明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來源及可核對證據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就業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□受僱 □轉職 □待業 □求職 □未回覆 □不願回答；日期：[待填]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[待補；自述／同意之證明]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課程相關工作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□相關 □部分相關 □無法判定；工作任務：[待填]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[待補：去識別來源]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接案／創業準備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□已準備 □進行中 □未開始 □不適用；內容：[待填]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[待補；準備不等於已營業]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收入變化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□不回答 □未觀察 □自願提供區間：[待填]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不要求薪資明細；不推定因果。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三、考照進度（與就業狀態分開）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填寫／狀態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證據來源／核對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證照或考試名稱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[待補；以官方正式名稱為準]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資格確認／報名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□未查　□符合　□待補　□未報名；日期：[待填]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[待補；如不適用說明原因]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應考／成績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□未應考　□待考　□通過　□未通過　□待查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[待補：官方或可核對原件]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證明取得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□已核對　□待查　□未取得　□不適用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[待補：文件名稱與位置]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四、統計摘要及限制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7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計算口徑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追蹤有效母體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列出本次應追蹤且符合納入條件人數，並說明排除條件。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追蹤有效率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到期且可追蹤母體；另列失聯、拒答及待查。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就業率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經確認就業人數 ÷ 預先定義的可追蹤有效母體；不得把未回覆當就業。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考照情形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分別報告報名、到考、通過與證明核對人數，各列分母。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個人職涯選擇可能受多種因素影響。報告時只陳述可核對資料與限制，不將同期變化直接歸因於單一課程。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學員同意及追蹤回覆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[待補；限制存取]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考照官方或證明來源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追蹤承辦／日期：[待補]；資料覆核／日期：[待補]；保管位置／權限：[待補]。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就業與考照追蹤紀錄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