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訓練體系圖解及核心訓練類別名稱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TTQS訓練機構版｜指標3｜方框序號 014｜官方原頁 1｜訓練品質文件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官方方框原文：訓練體系圖解及核心訓練類別名稱。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依該項目建立可執行的流程或紀錄工具，連結訓練需求、課程目標、實際辦理與檢討；依志工為主的現有人力採一次登錄、多項引用。所有已發生資料均以原始紀錄為準。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1｜確認項目適用範圍、課程／期間及資料責任窗口。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2｜依本文件欄位建立紀錄，連結原始資料與核定版本。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3｜執行後核對完整性、差異及必要的個資／安全措施。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4｜以實際資料完成分析或檢討，留存後續決定。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適用對象與課程／期間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必要條件、作業內容與負責窗口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執行日期及原始資料來源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結果、差異與後續處理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核定、版本與保存位置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