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學員訓後雇主問卷調查表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TTQS訓練機構版｜指標17d｜方框序號 100｜官方原頁 6｜需求調查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官方方框原文：學員訓後雇主問卷調查表。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先界定調查對象、時間及用途；分別記錄潛在學員、現有學員、委託單位或合作對象的需求。問卷、訪談與公開市場資料分開整理，外部趨勢不能代替本地調查。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1｜確定對象、問題、期間與必要個資範圍。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2｜以問卷／訪談／紀錄收集資料，保留原始來源。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3｜整理回覆數、母體、限制與分群結果。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4｜記錄對課程或服務決策的採納情形及後續追蹤。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調查目的／母體／期間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題目、方法與回收情形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需求、職能與參訓障礙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分析方法、限制與發現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對課程決策的回應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