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建立目標客戶及學員滿意度調查機制（系統及流程面）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TTQS訓練機構版｜指標18（1分）｜方框序號 103｜官方原頁 6｜文件與紀錄管理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官方方框原文：建立目標客戶及學員滿意度調查機制（系統及流程面）。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使用一份可查找的索引搭配有權限的資料夾即可；同一原始紀錄只存一份，其他文件引用識別碼。記錄版本、來源、日期、保管人、使用權限與適用保存規定；含個資或敏感資料者限制存取及對外揭露。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1｜事件發生時依實際日期與參與者即時留存原始紀錄。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2｜以唯一識別碼、版本與來源登錄；附件與正文相互對應。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3｜依真實權責完成審閱／核定，保留修改軌跡。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4｜依用途與個資風險設定保存、調閱及公開範圍。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唯一識別碼／名稱／版本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來源、形成日期與關聯指標／課程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保存位置、保管窗口與權限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檢索詞、原件／副本及變更紀錄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保存／移轉／銷毀依據與覆核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