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輔導考照及學員回訓率持續提高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TTQS訓練機構版｜指標18（4分）｜方框序號 122｜官方原頁 7｜訓後追蹤與移轉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官方方框原文：輔導考照及學員回訓率持續提高。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以自願且必要的方式追蹤學員學習運用、回訓、就業或證照等結果；追蹤期、母體與未回覆情形需明示。就業、薪資、考照及主管評語屬個人資料或第三方證明，須取得適當授權並由原始來源核驗。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1｜先確認指標定義、期間、母體、基線及計算口徑。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2｜向原始資料保管者取得紀錄／證明並核對真實性。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3｜保留分子、分母、未回覆、排除理由與限制。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4｜分析差距及後續處理；由適當人員覆核並留存版本。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班別／學員代碼與追蹤期間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目標、追蹤方式與應追蹤母體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訓後行動及實際使用情形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證明來源、核驗日及同意範圍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追蹤結果、缺漏、分析與改善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本文件不包含虛構實績或第三方證明。原始資料未取得前，不得用本稿、外部標竿或口頭陳述代替實際數據；對外使用須另確認去識別及授權。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