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部份學員能運用所學於職務中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TTQS訓練機構版｜指標19（2分）｜方框序號 137｜官方原頁 8｜訓練品質文件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官方方框原文：部份學員能運用所學於職務中。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依該項目建立可執行的流程或紀錄工具，連結訓練需求、課程目標、實際辦理與檢討；依志工為主的現有人力採一次登錄、多項引用。所有已發生資料均以原始紀錄為準。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1｜確認項目適用範圍、課程／期間及資料責任窗口。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2｜依本文件欄位建立紀錄，連結原始資料與核定版本。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3｜執行後核對完整性、差異及必要的個資／安全措施。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4｜以實際資料完成分析或檢討，留存後續決定。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適用對象與課程／期間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必要條件、作業內容與負責窗口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執行日期及原始資料來源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結果、差異與後續處理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核定、版本與保存位置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