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學員訓後創業案例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TTQS訓練機構版｜指標19（3分）｜方框序號 143｜官方原頁 8｜訓後追蹤與移轉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官方方框原文：學員訓後創業案例。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以自願且必要的方式追蹤學員學習運用、回訓、就業或證照等結果；追蹤期、母體與未回覆情形需明示。就業、薪資、考照及主管評語屬個人資料或第三方證明，須取得適當授權並由原始來源核驗。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班別／學員代碼與追蹤期間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目標、追蹤方式與應追蹤母體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訓後行動及實際使用情形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證明來源、核驗日及同意範圍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追蹤結果、缺漏、分析與改善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