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直接回應官方方框：單位工作達成年度績效目標的訂定及目標分析等佐證資料。。本文件功能為「年度分析與管理審查」，不以索引或通用摘要代替正文。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OFR-006-D02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官方編號：OFR-006　｜　官方方框文字：單位工作達成年度績效目標的訂定及目標分析等佐證資料。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現行原件9頁；本項第1頁；控制文件逐框來源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社團法人屏東縣原始點關懷協會_中長程業務發展規劃與策略地圖.docx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已讀；未核定，只供結構及沿革參考，不作現況或成果證據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P02_高雄中餐服務人員職業工會_TTQS導入分享.pdf；Drive ID 1Vs5bNk4CzhKnKyNPCZP6Khk25tSohYdG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已讀；僅供結構參考，不轉用外部機構成果或數值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OFR-006-D02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