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直接回應官方方框：機構如何運作TTQS管理系統及如何核准、公告、更新、保存紀錄的證明資料。。本文件功能為「標準作業程序書」，不以索引或通用摘要代替正文。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官方編號：OFR-023　｜　官方方框文字：機構如何運作TTQS管理系統及如何核准、公告、更新、保存紀錄的證明資料。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