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直接回應官方方框：訓練規劃及達到客戶課程績效目標的證明資料。。本文件功能為「課程規劃書」，不以索引或通用摘要代替正文。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官方編號：OFR-027　｜　官方方框文字：訓練規劃及達到客戶課程績效目標的證明資料。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