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市場需求調查問卷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直接回應官方方框：訓練課程計畫配合業主、受訓者以及職能需求等調查規劃的證明。。本文件功能為「市場需求調查問卷」，不以索引或通用摘要代替正文。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官方編號：OFR-051　｜　官方方框文字：訓練課程計畫配合業主、受訓者以及職能需求等調查規劃的證明。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本文件提供可直接施測的問卷、受訪者告知和分析口徑，作為需求蒐集工具。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調查目的與母體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本問卷用於了解受訪者的學習需求、時段、形式與參與條件，提供課程規劃參考。回答不等於報名、付款、課程核准或服務承諾。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抽樣及發送安排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以自願方式向符合目標對象者發送；記錄發送管道、期間及回收數，不把便利樣本推論為全縣母體。團體轉傳與重複填答須在分析限制中交代。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受訪者說明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受訪者先閱讀用途、匿名方式、資料使用範圍與聯絡窗口。問卷不蒐集疾病診斷、身分證字號或不必要的敏感資料；自由回答提醒勿填可辨識個人資訊。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實際題目與選項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題目涵蓋身分類別、最需要的健康教育主題、非醫療服務安全、學習目標、可參與時段、課程長度、方式、交通可及性、費用區間、參與意願與其他需求。每題均標示單選、多選或開放作答。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可直接施測問卷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題號與題目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題型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回答方式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您目前較接近哪一類學習者？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在職服務人員／初入行者／社區志工／轉職進修／其他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您最希望學習哪些健康教育主題？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健康教育／非醫療服務安全／社區活動／數位工具／其他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您想透過課程完成什麼可觀察的學習目標？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請描述希望能說明、判斷或完成的事項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您可參與的時段為何？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週末／平日晚間／平日白天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您偏好的總時數為何？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3–6小時／7–12小時／超過12小時／不確定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您偏好的學習方式為何？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實體／線上／混成／示範加討論／其他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您需要哪些交通或學習支持？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交通資訊／無障礙／文字教材／休息安排／其他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您可接受的費用區間為何？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1,000元以下／1,001–3,000元／3,000元以上／補助或不確定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未來六個月參與意願為何？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有意願／尚不確定／目前無意願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若暫不參加，主要原因為何？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時間／交通／費用／內容不符／其他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您希望課前收到哪些材料？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學習目標／講義／安全告知／行前資訊／其他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還有哪些需求或疑問？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請勿填入身分證、病史或可識別他人的資料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回收及無回覆處理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結束後核對有效份數、重複紀錄與缺答，不以未回覆者視為無需求。原始資料限承辦角色存取，彙總結果去識別後供決策使用。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資料字典與分析方法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統計時每題註明有效分母；多選題比例可能合計超過百分之百。保留題目版本、發送紀錄、原始檔雜湊及分析版本，以便重算。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