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直接回應官方方框：各項課程產出均經討論後確認，且留有完整紀錄與主管核定。。本文件功能為「可填寫表單」，不以索引或通用摘要代替正文。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官方編號：OFR-053　｜　官方方框文字：各項課程產出均經討論後確認，且留有完整紀錄與主管核定。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