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指標14／第5頁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官方編號：OFR-070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14。。原官方文字為「其他：」。本同指標已列項目包括：訓練檔案管理系統。；完整的訓練文件建檔資料。；是否提供查詢功能，並具持續改善機制。；資訊系統化程度及檢索速度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指標14.docx；Drive ID 1V3yx1KNWUGu1nHhT_lIqTF8YlTRSgMAI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