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標準作業程序書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直接回應官方方框：訓練的內外稽核流程與紀錄。。本文件功能為「標準作業程序書」，不以索引或通用摘要代替正文。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OFR-078-D01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指標16／第5頁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Review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官方編號：OFR-078　｜　官方方框文字：訓練的內外稽核流程與紀錄。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本文件以「標準作業程序書」格式完整回應本項官方要求，並說明作業、判斷、資料來源與正式採用條件。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目的與適用範圍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本程序將官方項目轉為可執行步驟，並明確起始條件、交接、判斷與輸出。正式使用前由協會確認權責、時限、表單及核定版本。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角色責任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承辦人依實際分工蒐集輸入資料；覆核者檢查完整性與來源；需要協會決定或外部核准時，將流程停在核定關卡，不預設已通過。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輸入與起始條件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流程開始前需有明確需求或事件、適用版本與資料來源。若缺少申辦文件、原始紀錄或必要核定，標記待補並通知權責角色。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步驟及判斷分支</w:t>
      </w:r>
    </w:p>
    <w:p>
      <w:r>
        <w:rPr>
          <w:rFonts w:ascii="Microsoft JhengHei" w:hAnsi="Microsoft JhengHei" w:eastAsia="Microsoft JhengHei"/>
          <w:color w:val="000000"/>
          <w:sz w:val="21"/>
        </w:rPr>
        <w:t>先登錄，再核對來源，接著進行實質審查、計算或決策；經核定的內容才發布或執行；執行後收回紀錄並完成檢討。每一步都形成可查證的輸出。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作業步驟與判斷點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判斷／退回條件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 受理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確認需求、適用指標與期限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資料不完整則列待補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受理登錄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 蒐證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定位原始資料與保管者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僅網址或摘要則標待取得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來源清單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 編製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依專屬文件結構完成內容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擬真值須對回母表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工作稿與計算表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 覆核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檢查來源、個資、公式及版本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差異未解則退回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5 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提交實際權責審議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未核定不得發布／執行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核定或待核定狀態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6 執行與歸檔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依核定版本使用並收回紀錄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異常啟動事件處理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正式紀錄及檢討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控制點</w:t>
      </w:r>
    </w:p>
    <w:p>
      <w:r>
        <w:rPr>
          <w:rFonts w:ascii="Microsoft JhengHei" w:hAnsi="Microsoft JhengHei" w:eastAsia="Microsoft JhengHei"/>
          <w:color w:val="000000"/>
          <w:sz w:val="21"/>
        </w:rPr>
        <w:t>關鍵控制點包含來源真偽、分子分母、日期範圍、非醫療界線、個資最小化、版本與簽核狀態。未完成控制者不得標示為正式完成。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異常處理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遇到資料缺漏、數字不一致、設備異常、申請未核准或第三方未回覆時，先保存現況、暫停相關宣稱，記錄處理與責任期限，再由權責者判定後續。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輸出及紀錄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完成後保存核定文件、原始來源、版本、附件與覆核痕跡。第三方原件另存原檔，不以轉述摘要替代。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查核指標與修訂</w:t>
      </w:r>
    </w:p>
    <w:p>
      <w:r>
        <w:rPr>
          <w:rFonts w:ascii="Microsoft JhengHei" w:hAnsi="Microsoft JhengHei" w:eastAsia="Microsoft JhengHei"/>
          <w:color w:val="000000"/>
          <w:sz w:val="21"/>
        </w:rPr>
        <w:t>每次執行記錄開始與完成時間、待補項、退回原因及結果。年度或重大變更時由協會檢討流程是否適用並留修訂紀錄。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現行原件9頁；本項第5頁；控制文件逐框來源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OFR-078-D01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