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神秘客實地稽核（外部稽核）課後機制等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2　｜　官方方框文字：神秘客實地稽核（外部稽核）課後機制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