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直接回應官方方框：建立目標客戶及學員滿意度調查機制（系統及流程面）。。本文件功能為「標準作業程序書」，不以索引或通用摘要代替正文。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官方編號：OFR-103　｜　官方方框文字：建立目標客戶及學員滿意度調查機制（系統及流程面）。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