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直接回應官方方框：執行目標客戶及學員滿意度調查及分析（系統及流程面）。。本文件功能為「可填寫表單」，不以索引或通用摘要代替正文。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OFR-107-D02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官方編號：OFR-107　｜　官方方框文字：執行目標客戶及學員滿意度調查及分析（系統及流程面）。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OFR-107-D02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