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第三方或官方原件索取與驗證包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直接回應官方方框：提出目標客戶及學員對訓練達特殊績效之說明（社會面、其他）。。本文件功能為「第三方或官方原件索取與驗證包」，不以索引或通用摘要代替正文。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第三方／官方原件待取得｜本文件為完整索取與驗證包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OFR-121-D01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指標18／第7頁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第三方／官方原件待取得｜本文件為完整索取與驗證包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官方編號：OFR-121　｜　官方方框文字：提出目標客戶及學員對訓練達特殊績效之說明（社會面、其他）。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本包說明需要取得哪一類原件、如何提出索取、如何驗證及如何替換；目前維持待取得。</w:t>
      </w:r>
    </w:p>
    <w:p>
      <w:r>
        <w:rPr>
          <w:rFonts w:ascii="Microsoft JhengHei" w:hAnsi="Microsoft JhengHei" w:eastAsia="Microsoft JhengHei"/>
          <w:color w:val="000000"/>
          <w:sz w:val="21"/>
        </w:rPr>
        <w:t>目前原件狀態：待取得。僅有網址、摘要或過往草案時，不視為已取得原件。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原件目的與正式用途</w:t>
      </w:r>
    </w:p>
    <w:p>
      <w:r>
        <w:rPr>
          <w:rFonts w:ascii="Microsoft JhengHei" w:hAnsi="Microsoft JhengHei" w:eastAsia="Microsoft JhengHei"/>
          <w:color w:val="000000"/>
          <w:sz w:val="21"/>
        </w:rPr>
        <w:t>本項官方方框為「提出目標客戶及學員對訓練達特殊績效之說明（社會面、其他）。」。正式用途是取得能直接證明該內容的原始文件。現有檢索未讀到可用原件，本件僅為索取與驗證作業包。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應取得欄位與來源機關</w:t>
      </w:r>
    </w:p>
    <w:p>
      <w:r>
        <w:rPr>
          <w:rFonts w:ascii="Microsoft JhengHei" w:hAnsi="Microsoft JhengHei" w:eastAsia="Microsoft JhengHei"/>
          <w:color w:val="000000"/>
          <w:sz w:val="21"/>
        </w:rPr>
        <w:t>索取欄位依文件類型選用：發證／保管單位、文號或編號、適用人員或課程、涵蓋期間、發證日期、有效期間、附件頁數、簽章及原始格式。若要求涉及個人，先確認授權及最小必要範圍。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索取對象與管道</w:t>
      </w:r>
    </w:p>
    <w:p>
      <w:r>
        <w:rPr>
          <w:rFonts w:ascii="Microsoft JhengHei" w:hAnsi="Microsoft JhengHei" w:eastAsia="Microsoft JhengHei"/>
          <w:color w:val="000000"/>
          <w:sz w:val="21"/>
        </w:rPr>
        <w:t>承辦人先確認文件由誰保管、可否合法索取、是否存在正式公開下載位置，以及所需期間。只有網址而未下載並讀回文件時，登錄狀態仍是待取得。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完整索取函／回覆建議稿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3"/>
        </w:rPr>
        <w:t>索取函稿</w:t>
      </w:r>
    </w:p>
    <w:p>
      <w:r>
        <w:rPr>
          <w:rFonts w:ascii="Microsoft JhengHei" w:hAnsi="Microsoft JhengHei" w:eastAsia="Microsoft JhengHei"/>
          <w:color w:val="000000"/>
          <w:sz w:val="21"/>
        </w:rPr>
        <w:t>受文者：依原件實際保管單位確認；正式收件地址與窗口待填。</w:t>
        <w:br/>
        <w:t>主旨：敬請提供「提出目標客戶及學員對訓練達特殊績效之說明（社會面、其他）。」相關正式文件，以供本會核對人才發展品質管理佐證。</w:t>
        <w:br/>
        <w:t>說明：本會正在整理訓練品質文件，尚未取得本項原始資料。敬請提供可讀原檔或正式核發副本，並載明文件名稱、編號、版本、適用期間、範圍及附件頁數；如需個人授權或申請費用，請先告知，由本會依程序處理。</w:t>
        <w:br/>
        <w:t>回覆方式：請使用貴單位正式管道回覆至本會核定聯絡窗口。寄出前由協會填入真實聯絡資料並完成內部核定；本函稿尚未寄發。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驗真步驟</w:t>
      </w:r>
    </w:p>
    <w:p>
      <w:r>
        <w:rPr>
          <w:rFonts w:ascii="Microsoft JhengHei" w:hAnsi="Microsoft JhengHei" w:eastAsia="Microsoft JhengHei"/>
          <w:color w:val="000000"/>
          <w:sz w:val="21"/>
        </w:rPr>
        <w:t>驗收時核對來源管道、發證權責、文號、日期、範圍、完整性、簽章與有效期間；需要時直接向發證者回查。掃描件要確認頁面連續、文字可讀且未遭遮蔽。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收件頁碼與來源登錄</w:t>
      </w:r>
    </w:p>
    <w:p>
      <w:r>
        <w:rPr>
          <w:rFonts w:ascii="Microsoft JhengHei" w:hAnsi="Microsoft JhengHei" w:eastAsia="Microsoft JhengHei"/>
          <w:color w:val="000000"/>
          <w:sz w:val="21"/>
        </w:rPr>
        <w:t>收件台帳需保留原始檔名、收件時間、發件者／機關、頁數、雜湊、驗證步驟、疑義、覆核結果及限制。原件未收前，各欄記錄『待取得』，不得填造文號或簽章。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正式替換位置</w:t>
      </w:r>
    </w:p>
    <w:p>
      <w:r>
        <w:rPr>
          <w:rFonts w:ascii="Microsoft JhengHei" w:hAnsi="Microsoft JhengHei" w:eastAsia="Microsoft JhengHei"/>
          <w:color w:val="000000"/>
          <w:sz w:val="21"/>
        </w:rPr>
        <w:t>通過核實後，將原件以唯讀方式保存於受控位置，更新 requirement 對照、附件索引與版本；此文件保留為索取／驗真紀錄，不覆寫成第三方原件。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缺件處理與人工核實</w:t>
      </w:r>
    </w:p>
    <w:p>
      <w:r>
        <w:rPr>
          <w:rFonts w:ascii="Microsoft JhengHei" w:hAnsi="Microsoft JhengHei" w:eastAsia="Microsoft JhengHei"/>
          <w:color w:val="000000"/>
          <w:sz w:val="21"/>
        </w:rPr>
        <w:t>未回覆、拒絕、文件不存在或無法驗真時，記錄聯繫日期、回覆內容、替代來源及限制，交由協會決定是否改列其他證據或承認目前尚未具備。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所需第三方／官方原件尚未取得或讀回。本文件僅提供索取、驗真、收件及替換方法；不含偽造回函、證書、核准、簽章或保險文件。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現行原件9頁；本項第7頁；控制文件逐框來源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 MAC 指標19 19-01/19-02 historical DOCX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已讀；只供結構或修訂沿革參考，不作協會現況、核定或成果證據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OFR-121-D01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