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直接回應官方方框：提出課後追蹤調查與分析結果、證照通過情形（學習技能面）。。本文件功能為「行為移轉與訓後追蹤」，不以索引或通用摘要代替正文。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官方編號：OFR-134　｜　官方方框文字：提出課後追蹤調查與分析結果、證照通過情形（學習技能面）。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