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直接回應官方方框：提出課後追蹤調查與分析結果、證照通過情形（學習技能面）。。本文件功能為「第三方或官方原件索取與驗證包」，不以索引或通用摘要代替正文。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官方編號：OFR-134　｜　官方方框文字：提出課後追蹤調查與分析結果、證照通過情形（學習技能面）。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本項官方方框為「提出課後追蹤調查與分析結果、證照通過情形（學習技能面）。」。正式用途是取得能直接證明該內容的原始文件。現有檢索未讀到可用原件，本件僅為索取與驗證作業包。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主旨：敬請提供「提出課後追蹤調查與分析結果、證照通過情形（學習技能面）。」相關正式文件，以供本會核對人才發展品質管理佐證。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