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直接回應官方方框：組織近三年營業額持續成長。。本文件功能為「第三方或官方原件索取與驗證包」，不以索引或通用摘要代替正文。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官方編號：OFR-156　｜　官方方框文字：組織近三年營業額持續成長。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本項官方方框為「組織近三年營業額持續成長。」。正式用途是取得能直接證明該內容的原始文件。現有檢索未讀到可用原件，本件僅為索取與驗證作業包。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主旨：敬請提供「組織近三年營業額持續成長。」相關正式文件，以供本會核對人才發展品質管理佐證。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