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學習評估報告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直接回應官方方框：對課程評量及學員建議進行檢討與紀錄。。本文件功能為「學習評估報告」，不以索引或通用摘要代替正文。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官方編號：OFR-085　｜　官方方框文字：對課程評量及學員建議進行檢討與紀錄。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本文件以「學習評估報告」格式完整回應本項官方要求，並說明作業、判斷、資料來源與正式採用條件。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學習目標與評量藍圖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學習評估回答學員是否達到課程目標，並與反應、行為追蹤和組織成果分開報告。此示例沒有臨床技能或醫療效果評量。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前後測與實作標準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每一題或任務對應明確學習目標、評分規準、通過門檻、評量者與補救方式。正式量尺須經課程權責者核定。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題目／任務結果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SIM-2026-001 的擬真前測平均61.25分、後測平均76.75分，平均差15.50分；須同時檢查配對完整度與個別差異。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擬真前後測與實作結果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前測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實作狀態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SIM03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SIM04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+20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SIM06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+13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SIM07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待補救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+10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缺失分類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實作示例呈現六人達標、一人待補救、一人未完成。這只演示分類與分母，不表示真實學員能力或資格。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未達標者需有回饋、補救、再測及覆核紀錄；缺席或未完成者列為未測或未完成，不以平均值替代。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下一班修訂依據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分析結果可用於下一班修訂題目、示例和練習安排。須保留題目版本、評分量尺、匿名化明細與公式。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