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年度發展計畫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直接回應官方方框：各類別訓練課程年度成長計畫。。本文件功能為「年度發展計畫」，不以索引或通用摘要代替正文。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官方編號：OFR-005　｜　官方方框文字：各類別訓練課程年度成長計畫。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本文件以「年度發展計畫」格式完整回應本項官方要求，並說明作業、判斷、資料來源與正式採用條件。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年度背景與核定狀態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本文件為年度規劃工作稿；如引用市場結果，均依擬真母表標記。尚未取得協會核定的年度目標、預算或執行分工，故相關內容需經實際審議後生效。</w:t>
      </w:r>
    </w:p>
    <w:p>
      <w:r>
        <w:rPr>
          <w:rFonts w:ascii="Microsoft JhengHei" w:hAnsi="Microsoft JhengHei" w:eastAsia="Microsoft JhengHei"/>
          <w:color w:val="000000"/>
          <w:sz w:val="21"/>
        </w:rPr>
        <w:t>若以目前擬真需求資料作為年度規劃演練，應先把健康教育與非醫療服務安全列為優先驗證方向；需待真實調查與主管機關要求核對後，才設定正式年度目標。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目標及完成判準</w:t>
      </w:r>
    </w:p>
    <w:p>
      <w:r>
        <w:rPr>
          <w:rFonts w:ascii="Microsoft JhengHei" w:hAnsi="Microsoft JhengHei" w:eastAsia="Microsoft JhengHei"/>
          <w:color w:val="000000"/>
          <w:sz w:val="21"/>
        </w:rPr>
        <w:t>目標需同時具備指標定義、資料來源、計算分子分母、檢視頻率與負責角色。先建立可驗證的基線，再設定量化值；不得用未核實的歷史值填入基線。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行動與時程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行動安排先完成官方申辦及課程範圍核對，再依市場證據設計課程、審查師資教材與安全條件，最後安排核准後的試辦與結案檢討。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年度行動與審查關卡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工作階段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主要行動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審查關卡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需求確認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更新市場資料並界定優先對象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原始問卷、樣本及分析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來源及分母覆核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完成目標、方法、評量及安全設計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版本化課程文件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權責審查與申辦核對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資源準備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取得師資、場地、教材及財務來源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缺件即暫緩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檢討改善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依實際紀錄檢視差異與下一步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結案分析及追蹤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協會決議維持或修訂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人力與資源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以角色分工和短表單支援小型志工團隊。每項工作都標明主責、覆核、輸出與所需外部原件；資源不足時可暫緩，不以未核定支出補足缺口。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監測指標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每季只追蹤少量可取得的指標：需求資料完整性、課程審查狀態、開班前控制完成情形、學員評量及結案差異。指標定義變更須留版本。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差異處理及年度檢討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未達條件時記錄差異、原因證據、替代方案與決議狀態。只有完成實際核定及留存紀錄後，才可把草案轉為正式年度計畫。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協會中長程業務發展規劃與策略地圖歷史草案（已讀；未核定，只供結構及沿革參考）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高雄中餐服務人員職業工會 TTQS 導入分享案例（已讀）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僅供結構參考；不轉用外部機構成果或數值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