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流程圖與責任矩陣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直接回應官方方框：有課程設計進度表、課程規劃流程圖說明、訓練規劃書等佐證資料。。本文件功能為「流程圖與責任矩陣」，不以索引或通用摘要代替正文。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OFR-036-D02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指標7／第2頁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官方編號：OFR-036　｜　官方方框文字：有課程設計進度表、課程規劃流程圖說明、訓練規劃書等佐證資料。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本文件以「流程圖與責任矩陣」格式完整回應本項官方要求，並說明作業、判斷、資料來源與正式採用條件。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流程目的</w:t>
      </w:r>
    </w:p>
    <w:p>
      <w:r>
        <w:rPr>
          <w:rFonts w:ascii="Microsoft JhengHei" w:hAnsi="Microsoft JhengHei" w:eastAsia="Microsoft JhengHei"/>
          <w:color w:val="000000"/>
          <w:sz w:val="21"/>
        </w:rPr>
        <w:t>此矩陣用來說明文件中所涉作業的主責、覆核、決策與知會關係。實際姓名與職稱由協會核定後另行填入。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起始與完成條件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起始條件是有明確需求、適用來源與受理責任；結束條件是輸出已核對、核定狀態已標記，來源可被重新開啟。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主流程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建議流程為需求登錄、證據蒐集、內容編製、同儕覆核、權責核定、執行或發布、成效檢視與歸檔。每一節點設置可退回的判斷分支。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決策分支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若外部原件待取得，承辦人建立索取包並登錄期限；若有爭議，覆核者退回補證；若牽涉預算、聘任、申辦或公開承諾，交由協會正式決策。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角色RACI</w:t>
      </w:r>
    </w:p>
    <w:p>
      <w:r>
        <w:rPr>
          <w:rFonts w:ascii="Microsoft JhengHei" w:hAnsi="Microsoft JhengHei" w:eastAsia="Microsoft JhengHei"/>
          <w:color w:val="000000"/>
          <w:sz w:val="21"/>
        </w:rPr>
        <w:t>R為執行責任、A為最終核定、C為事前諮詢、I為結果知會。角色代碼僅示範，不能推定協會目前已指定人員。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流程責任矩陣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節點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承辦R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核定A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諮詢C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知會I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需求／來源登錄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訓練行政角色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依實際權責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需求提出者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相關角色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草案編製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文件編製角色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依實際權責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講師／財務角色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相關角色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覆核與補證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覆核角色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依實際權責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原件保管者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承辦角色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核定與執行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承辦角色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協會核定權責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必要專業角色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受影響者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結案與改善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承辦角色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協會核定權責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學員／合作方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理監事會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交接與控制點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交接時以文件編號、版本、附件清單、待辦和期限確認接收。逾期或未獲回覆時依序提醒、升級到核定權責，並保留暫停選項。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例外路徑</w:t>
      </w:r>
    </w:p>
    <w:p>
      <w:r>
        <w:rPr>
          <w:rFonts w:ascii="Microsoft JhengHei" w:hAnsi="Microsoft JhengHei" w:eastAsia="Microsoft JhengHei"/>
          <w:color w:val="000000"/>
          <w:sz w:val="21"/>
        </w:rPr>
        <w:t>例外包含資料無法取得、原件真偽存疑、個資不必要、核准條件未達與資源不足。例外紀錄需說明影響、臨時控制及恢復條件。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模擬角色代碼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SIM-ROLE-LEAD、SIM-ROLE-ADMIN、SIM-ROLE-FINANCE、SIM-INSTRUCTOR-01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協會核定分工及實際人員任務紀錄。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OFR-036-D02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