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直接回應官方方框：依反應評估進行課程改善的行動方案。。本文件功能為「異常處理與改善追蹤」，不以索引或通用摘要代替正文。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官方編號：OFR-082　｜　官方方框文字：依反應評估進行課程改善的行動方案。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