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直接回應官方方框：提出目標客戶及學員對訓練達特殊績效之說明（社會面、其他）。。本文件功能為「第三方或官方原件索取與驗證包」，不以索引或通用摘要代替正文。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官方編號：OFR-121　｜　官方方框文字：提出目標客戶及學員對訓練達特殊績效之說明（社會面、其他）。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本項官方方框為「提出目標客戶及學員對訓練達特殊績效之說明（社會面、其他）。」。正式用途是取得能直接證明該內容的原始文件。現有檢索未讀到可用原件，本件僅為索取與驗證作業包。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主旨：敬請提供「提出目標客戶及學員對訓練達特殊績效之說明（社會面、其他）。」相關正式文件，以供本會核對人才發展品質管理佐證。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