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直接回應官方方框：目標市場及顧客價值均有提升，然而未有具體紀錄及評量。。本文件功能為「市場與顧客價值成果報告」，不以索引或通用摘要代替正文。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官方編號：OFR-125　｜　官方方框文字：目標市場及顧客價值均有提升，然而未有具體紀錄及評量。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