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直接回應官方方框：進行訓後薪資調查，部份訓後學員微幅調薪。。本文件功能為「第三方或官方原件索取與驗證包」，不以索引或通用摘要代替正文。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OFR-138-D01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官方編號：OFR-138　｜　官方方框文字：進行訓後薪資調查，部份訓後學員微幅調薪。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本項官方方框為「進行訓後薪資調查，部份訓後學員微幅調薪。」。正式用途是取得能直接證明該內容的原始文件。現有檢索未讀到可用原件，本件僅為索取與驗證作業包。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主旨：敬請提供「進行訓後薪資調查，部份訓後學員微幅調薪。」相關正式文件，以供本會核對人才發展品質管理佐證。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8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OFR-138-D01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