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每年訓練班次、人次均持續成長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6　｜　官方方框文字：每年訓練班次、人次均持續成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