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直接回應官方方框：有具體紀錄可辨識目標市場及顧客價值均有部份提升效果。。本文件功能為「市場與顧客價值成果報告」，不以索引或通用摘要代替正文。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官方編號：OFR-131　｜　官方方框文字：有具體紀錄可辨識目標市場及顧客價值均有部份提升效果。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