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訓練需求定期調查與分析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調查方案、問卷與分析報告工作表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訓練需求的定期調查與分析。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依核定週期蒐集需求，檢查資料品質，排序需求並說明課程或非訓練處理方式。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先看調查範圍、問卷題目、分析表及結論欄。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實際調查期間、對象數、回收份數、原始問卷及分析結果。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一、調查用途與範圍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在規劃或修訂課程前，了解目標對象的工作任務、學習困難、希望改善之處與可參加方式。調查週期、對象名單及發送方式須依協會實際業務核定；未完成調查前，本文件不表示已有市場調查結果。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二、調查執行計畫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調查期間／版本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[待核定：起訖日期、問卷版次]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[依實際存在者勾選：潛在學員／受訓者／客戶／合作單位／其他]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抽樣或邀請方式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[待填：名冊來源、邀請條件、是否全數邀請]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□紙本　□面談　□電話　□線上　□其他：[待填]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個資告知與保存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[待核定：告知內容、資料使用目的、存取人員及保存方式]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分析責任與複核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[待核定：承辦、複核及核定人]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三、訓練需求問卷（填答者版）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請依自身情況作答；沒有相關經驗可選「不適用」。本問卷不蒐集診斷或病史等非必要敏感資料。量表：1非常不同意／非常不需要，2不同意／不需要，3普通，4同意／需要，5非常同意／非常需要。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作答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目前工作或服務任務中，存在需要補強的知識或技能。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我能說明目前最需要解決的工作或服務問題。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健康教育內容有助於我安全、清楚地傳達正確資訊。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我需要了解傳統整復推拿技術的操作原則與安全界線。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5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我需要加強服務溝通、衛生與風險辨識能力。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6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我希望課程練習內容能對應實際工作任務。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7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我需要在課後有練習、複習或追蹤支持。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8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我偏好的課程方式能配合我的時間與交通條件。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9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我能使用課程所需的場地、器材或數位設備。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我有其他希望協會評估的訓練主題。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開放題：最希望改善的工作／服務情境：[待填]　希望學到什麼：[待填]　可參加方式或限制：[待填]　其他建議：[待填]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四、資料整理與分析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計算／判讀方法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有效問卷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依事先訂定的完整性規則剔除無效答卷；保留剔除理由。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邀請數：[　]　有效份數：[　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回收情形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有效份數÷實際邀請數；未邀請的群體不納入分母。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量表題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列出各題有效樣本數、分布及平均；同時看離散情形，不只看平均。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開放題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依主題編碼，保留代表性意見及不同意見；移除可識別個人資料。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需求排序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合併重要性、急迫性、職務關聯、安全要求與可行性，說明排序理由。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[待審查]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訓練或非訓練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區分能力不足與流程、設備、制度或資源問題；避免以課程解決所有問題。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[待實際判定]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五、分析報告與決策紀錄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調查目的、期間及對象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資料品質與限制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[待補：回收偏差、樣本不足、缺漏及其影響]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主要需求與排序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[待補：列出需求、證據及排序理由]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課程建議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[待補：目標對象、學習目標、方式及需進一步驗證事項]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非訓練處理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[待補：制度、設備、工作流程或資源建議]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決策與後續追蹤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[待補：決策者、日期、責任人、期限及回看方式]</w:t>
            </w:r>
          </w:p>
        </w:tc>
      </w:tr>
    </w:tbl>
    <w:p>
      <w:pPr>
        <w:spacing w:after="20"/>
      </w:pPr>
    </w:p>
    <w:p>
      <w:pPr>
        <w:keepNext w:val="0"/>
        <w:keepLines/>
        <w:pageBreakBefore w:val="0"/>
        <w:spacing w:after="0" w:line="264" w:lineRule="auto" w:before="0"/>
      </w:pPr>
      <w:r>
        <w:t>來源：TTQS《查核佐證文件資料表－訓練機構版》，第2頁；本稿待核定，未代表實際調查結果。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訓練需求定期調查與分析</dc:title>
  <dc:subject>訓練需求的定期調查與分析。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