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學員訓練及訓練機構事業發展相關的證明_可直接使用成品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以可追溯紀錄證明學員訓練與協會事業發展目標之間的關聯。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從核定策略開始，連到需求、課程、學員紀錄、評量、角色應用及組織成果；每一段均附原始證據。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先看追溯鏈，再看個案／班級登錄欄及第三方查證欄。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未提供本會實際課程、學員、訓後應用或事業成果紀錄；本件為可直接填用的證據建檔範本。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本文件對應的查核重點：學員訓練及訓練機構事業發展相關的證明。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本文件需補的真實欄位：核定策略、實際班級、去識別化學員名冊、出席／評量、職務或應用、成果數據及第三方證明。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一、證明邏輯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核定事業發展目標 → 可查證的訓練需求 → 核定課程與學習目標 → 實際學員參與及評量 → 訓後職務／服務應用 → 可比較的組織結果 → 覆核及改善。僅有課程名稱或出席紀錄，不足以單獨證明訓練促成事業成果。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二、班級與學員訓練追溯表（去識別化）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班級代碼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課程／核定版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期間／範圍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去識別人數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評量／完成證據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責任證據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[待編]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[待附]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[待編]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[待附]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三、訓練與事業發展連結表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核定發展目標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訓練回應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學員能力／職務應用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結果指標與期間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來源／覆核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[引用核定策略及版本]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[課程、學習目標]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[依真實追蹤填列]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[定義分母、期間及口徑]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[來源與覆核人]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[第二項目標，如適用]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四、第三方佐證／學員授權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真實填寫方式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第三方名稱及關係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[實際單位；未取得不得填]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驗證事項與方法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[訪談／文件／職務紀錄；說明範圍]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日期、聯絡及可公開範圍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[待填；先取得授權]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原始證明位置與完整性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[檔名、頁次、保管位置]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學員去識別／同意情形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[依核定個資及授權程序填寫]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五、證據包檢核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策略及目標有核定版本與日期。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班級、學員數、出席及評量分母一致且可重算。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學員身份以代碼呈現；公開前完成必要授權。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訓後應用與組織結果有來源、期間、責任人及限制說明。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任何未取得的第三方證明保持「待取得」，不以此範本冒充實際證明。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核定事業發展目標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學員訓練與評量原始紀錄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訓後應用／第三方查證資料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需求至學員成果與事業發展追溯矩陣</w:t>
      </w:r>
    </w:p>
    <w:p>
      <w:pPr>
        <w:spacing w:after="80"/>
      </w:pPr>
      <w:r>
        <w:t>本件用於逐一連接需求、訓練設計、學員評量、訓後應用及事業發展指標。沒有實際課程或學員時保留空白；沒有第三方文件時不得以本表、訪談摘要或推定成果替代。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944"/>
        <w:gridCol w:w="1944"/>
        <w:gridCol w:w="1944"/>
        <w:gridCol w:w="2232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鏈結ID／需求來源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 → 單元／活動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產出 → 評量證據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訓後成果／事業指標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證據ID、位置與覆核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[待編]；需求來源／期間／限制：[待填]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[目標與課程版次]；[單元／活動]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[教學產出]；[評量工具、分母、結果]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[追蹤期間、定義、分母、限制]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[檔名／頁次／保存位置／覆核]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[待編]；需求來源／期間／限制：[待填]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[目標與課程版次]；[單元／活動]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[教學產出]；[評量工具、分母、結果]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[追蹤期間、定義、分母、限制]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[檔名／頁次／保存位置／覆核]</w:t>
            </w:r>
          </w:p>
        </w:tc>
      </w:tr>
    </w:tbl>
    <w:p>
      <w:pPr>
        <w:pStyle w:val="Heading2"/>
        <w:keepNext/>
      </w:pPr>
      <w:r>
        <w:t>追溯完整率與證據品質規則</w:t>
      </w:r>
    </w:p>
    <w:p>
      <w:pPr>
        <w:spacing w:after="80"/>
      </w:pPr>
      <w:r>
        <w:t>追溯完整率＝所有必要節點均有可核實資料的鏈結數／已界定需求數。分母為零或需求母體未定義時記「無法計算」。每條鏈必須有來源、期間、口徑與證據ID；缺一節即列未完成，不以課程名稱或出席紀錄替代事業結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384"/>
        <w:gridCol w:w="1944"/>
        <w:gridCol w:w="2808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檢核點</w:t>
            </w:r>
          </w:p>
        </w:tc>
        <w:tc>
          <w:tcPr>
            <w:tcW w:type="dxa" w:w="338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應取得資料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缺少時標記</w:t>
            </w:r>
          </w:p>
        </w:tc>
        <w:tc>
          <w:tcPr>
            <w:tcW w:type="dxa" w:w="280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可採補正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需求與目標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需求原始資料、核定目標與版本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WAITING_FOR_ORIGINAL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補來源、範圍、期間及核定紀錄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課程與評量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課程版、單元、出席／評量分母及原始結果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EVIDENCE_MISSING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補受控文件及去識別化紀錄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訓後應用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追蹤期間、對象、有效回覆及應用判準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NOT_VERIFIED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補追蹤方法、缺值與偏差說明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事業發展結果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預先定義指標、期間、分子／分母、來源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NOT_VERIFIED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補同口徑原始資料；不可逕推因果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第三方佐證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實際單位、驗證事項、日期、授權與原件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WAITING_FOR_ORIGINAL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取得原件與公開授權；不得仿製</w:t>
            </w:r>
          </w:p>
        </w:tc>
      </w:tr>
    </w:tbl>
    <w:p>
      <w:pPr>
        <w:pStyle w:val="Heading2"/>
        <w:keepNext/>
      </w:pPr>
      <w:r>
        <w:t>結果判讀、隱私與改善</w:t>
      </w:r>
    </w:p>
    <w:p>
      <w:pPr>
        <w:spacing w:after="80"/>
      </w:pPr>
      <w:r>
        <w:t>將訓練結果與事業發展目標並列只能支持追蹤關係，不能單獨證明訓練造成營運變化。需記錄其他影響因素、缺值、追蹤未回覆與資料限制。學員資料以必要的去識別代碼管理，公開前確認使用授權及可公開範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880"/>
        <w:gridCol w:w="2232"/>
        <w:gridCol w:w="2664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差距／未達節點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依據及限制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改善責任／期限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下一次驗證與結果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[來源、期間、分母與限制]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[角色待指派／期限待核定]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[工具、資料及覆核待填]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[來源、期間、分母與限制]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[角色待指派／期限待核定]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[工具、資料及覆核待填]</w:t>
            </w:r>
          </w:p>
        </w:tc>
      </w:tr>
    </w:tbl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學員訓練及訓練機構事業發展相關的證明。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需求、核定課程、學員去識別化參與／評量、訓後追蹤及事業指標原始資料（均待提供）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需求—目標—單元—產出—評量—成果—證據ID完整鏈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目前沒有本會實際課程、學員或事業成果原始紀錄；所有實績與第三方資料待取得。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keepNext w:val="0"/>
        <w:keepLines w:val="0"/>
        <w:pageBreakBefore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學員訓練及訓練機構事業發展相關的證明_可直接使用成品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