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 w:cs="Microsoft JhengHei"/>
          <w:b/>
          <w:color w:val="1F4E78"/>
          <w:sz w:val="38"/>
        </w:rPr>
        <w:t>訓練方案設計近年紀錄、檢討與改善追蹤</w:t>
      </w:r>
    </w:p>
    <w:p>
      <w:pPr>
        <w:jc w:val="center"/>
      </w:pPr>
      <w:r>
        <w:rPr>
          <w:rFonts w:ascii="Microsoft JhengHei" w:hAnsi="Microsoft JhengHei" w:eastAsia="Microsoft JhengHei" w:cs="Microsoft JhengHei"/>
          <w:b w:val="0"/>
          <w:color w:val="555555"/>
          <w:sz w:val="24"/>
        </w:rPr>
        <w:t>逐課程回溯索引與可填用審查工具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文件狀態：空白工作稿，尚未取得可核實的歷年協會訓練紀錄。本文件不表示近年曾辦訓、已完成檢討或已改善。</w:t>
      </w:r>
      <w:r>
        <w:br/>
      </w: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30 秒先讀：先登錄真實課程及期間，再逐項核對目標、方法、時程、師資、學員條件、教材、設施環境與評估方法；把每個發現連到原始證據、決定、責任人與後續驗證。評核先看近年索引和逐項審查表。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一、用途、範圍與取證規則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只登錄協會實際存在的核定課程與原始紀錄；沒有資料的年度留白並列為待取得，不以範例或外部機構資料填充。比較不同年度前，先確認課程名稱、目標、資料期間及工具版本是否可比；不能比較時說明原因。涉及個人資料，使用代碼並依實際權限保管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二、近年課程與證據索引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年度／期間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課程／核定版本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目標、對象與需求來源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設計及執行資料位置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完整性／限制／覆核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[待填真實年度]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[待填；連來源與母數]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[檔名／頁碼／系統位置]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[缺件與限制]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[待填真實年度]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[待填真實年度]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三、官方要求的八項設計檢討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檢討項目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逐項檢查問題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原始證據／版次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發現、差異與限制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處置／責任／期限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訓練目標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是否對應需求與職能，且可觀察、可評量？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訓練方法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方法是否適合目標、對象、安全及資源？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課程時程安排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單元、順序、時段與練習時間是否合理？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師資遴選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遴選條件、資格核驗及教學能力是否適配？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學員遴選條件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先備條件、納入方式及學習支持是否清楚？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訓練教材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內容、來源、版次、授權與目標是否一致？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設施與環境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場地、設備、可近性、衛生與安全是否適切？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訓練評估方法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工具、判準、時點及分母是否能支持結論？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四、年度／版本差異與改善紀錄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課程／版本差異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問題及證據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採納／未採納理由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改善行動／責任／期限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完成條件與後續驗證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[引用原始資料，不推測]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[待實際審議]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五、單次檢討紀錄與升格核對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5141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實際檢討後填寫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檢討期間／課程／版本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[待填真實資料]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參與功能／利益關係處理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[待填真實人員或功能與原始簽到]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資料範圍、缺漏與代表性限制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[待填；列資料分母及不可推論範圍]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決議、未採納意見及核定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[會後照實記錄，附決議原件]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核定版本、保存位置與調閱權限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[待核定／待填]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下次檢查時間及驗證方式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[待核定；以實際結果填寫]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升格前檢查：對應的核定課程版本及原件可回查；八類檢討均有狀態或理由充分的 N/A；發現連到實際措施、責任與期限；決議、異議及未採納理由完整；改善後以後續原始資料驗證。</w:t>
      </w:r>
      <w:r>
        <w:br/>
      </w: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對應查核要求：相關文件紀錄能顯示近年來訓練目標、訓練方法、課程時程安排、師資遴選、學員遴選條件、訓練教材、設施與環境、訓練評估方法等的檢討及改善過程。來源：TTQS《查核佐證文件資料表－訓練機構版》第 2–3 頁。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b w:val="0"/>
        <w:color w:val="666666"/>
        <w:sz w:val="16"/>
      </w:rPr>
      <w:t xml:space="preserve">工作稿｜第 </w:t>
    </w:r>
    <w:fldSimple w:instr="PAGE"/>
    <w:r>
      <w:rPr>
        <w:rFonts w:ascii="Microsoft JhengHei" w:hAnsi="Microsoft JhengHei" w:eastAsia="Microsoft JhengHei" w:cs="Microsoft JhengHei"/>
        <w:b w:val="0"/>
        <w:color w:val="666666"/>
        <w:sz w:val="16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