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學員訓練與訓練機構年度事業計畫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年度規劃連結表（待填核定工作稿）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學員訓練及訓練機構年度事業計畫的相關資料。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把協會年度方向、訓練需求、課程規劃、資源、目標與檢討排在同一張計畫中。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先看年度策略連結、訓練計畫表、預算欄及核定欄。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年度期間、年度事業計畫、課程核定、師資人力、場地、預算、目標與實際成果。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一、計畫狀態與規劃基礎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本文件是年度計畫工作稿，不是已核定年度事業計畫。年度、班次、人數、日期、預算、合作單位及目標值均留待協會依真實資料核定。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已確認的規劃方向為健康教育及傳統整復推拿技術；其他課程須再依實際市場需求及協會可用資源評估。計畫不得以未核定課程、未承諾資源或未取得的財務資料作為既定安排。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二、年度方向與訓練關聯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年度事業方向／任務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受訓對象與需求來源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訓練安排或非訓練措施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預期檢核資料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[待填：依年度計畫列明]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[待填：附調查或客戶需求]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[課程提案／流程改善／其他]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[待核定：可查證的資料]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三、年度訓練計畫表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課程方向／狀態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對象與學習目標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期間、方式與資源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目標及驗證來源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健康教育核心方向／提案狀態：[待填]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[需求、對象、學習目標待補]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[期間、師資、場地、方式待核定]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[目標值及原始證據待核定]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傳統整復推拿技術核心方向／提案狀態：[待填]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[需求、能力目標及安全要求待補]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[時數、師資資格、實作資源待核定]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[評量、核定及執行證據待核定]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依市場需求評估之其他方向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[須附實際需求與可行性分析]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[不得預設已開課]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四、資源、預算與風險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計畫值／來源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審查及核定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人力與師資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[待依實際名冊、資格與可用時間填寫]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場地、器材與教材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[待取得報價／資產／授權資料]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收入、支出與資金來源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[待以實際預算、補助或契約資料填寫；本稿不含財務數字]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主要風險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[需求不足、師資、場地、安全、個資或法規等；依實際情況評估]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[責任人、措施與資源待核定]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五、監控與年度檢討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檢核時間點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檢查內容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決策及追蹤欄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計畫核定前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需求、課程、資源、預算、法規與安全條件是否完整。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[審查意見／核定日期待填]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執行期間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核定計畫是否按期進行；異動及資源差異是否已處理。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[實際紀錄待產生]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年度檢討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實際與計畫差異、資料限制、改善及下一年度方向。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[實際數據及決議待填]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對應查核項目：學員訓練及訓練機構年度事業計畫的相關資料。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學員訓練與訓練機構年度事業計畫</dc:title>
  <dc:subject>學員訓練及訓練機構年度事業計畫的相關資料。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