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需求單位訪談紀錄與統計分析工具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I09-E03｜指標 9｜文件 0043｜草案 R04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以訪談題綱、逐案紀錄、量尺、統計口徑及需求優先矩陣支持課程需求判讀。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先看抽樣設定、題綱、缺失處理、公式及需求—課程決策表。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真實受訪對象、訪談同意與原始紀錄、樣本母數及統計資料。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R04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一、訪談設計與執行設定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本工具用於向需求單位了解訓練需要，並將訪談紀錄轉為可核對的統計與課程設計依據。此文件不是已完成的訪談或調查報告。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設定項目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待填／執行指引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需求單位與受訪角色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待填；記錄選取理由，不在本稿預填機構或姓名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訪談目的及決策用途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待填；例如辨識工作情境、能力差距及訓練優先順序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母體、抽樣及涵蓋範圍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待填；說明母體定義、抽取方式、排除條件與限制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日期、方式、訪談者及工具核定者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待填；正式使用前依權責核定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同意、個資與紀錄方式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依本會適用規範確認；僅蒐集決策必要資料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二、半結構式訪談題綱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112"/>
        <w:gridCol w:w="3384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構面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建議主問句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追問／紀錄欄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需求情境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目前希望改善或完成的工作任務是什麼？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待填；保留受訪者原意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目標對象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哪些角色需要參訓？其先備經驗有何差異？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能力差距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完成任務需要哪些知識、技能或態度？目前困難在哪裡？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優先程度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若只能先處理一項，哪項最急迫？原因與影響為何？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課程條件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可接受的時間、地點、方式、教材或實作安排為何？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評量證據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如何觀察到學習或工作應用？可取得哪些真實紀錄？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限制與風險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有哪些安全、資源、個資或非醫療表述界線？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以上摘要是否符合您的意思？尚有遺漏或需更正之處嗎？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待填；記錄確認方式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三、單次訪談紀錄與編碼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768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紀錄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訪談編號／日期／管道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受訪者角色代碼／需求單位類型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待填；姓名與聯絡資料另按權限保管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題目編號與逐題摘要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待填；區分原話、摘要及訪談者詮釋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確認或修正紀錄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附件／錄音或逐字稿索引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待填；涉及個資須受控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四、統計分析工作表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6120"/>
        <w:gridCol w:w="1872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統計欄位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公式／口徑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預定訪談數／完成訪談數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依核定的調查計畫界定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有效資料數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依事前訂定的完整性規則判定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有效回收率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有效份數 ÷ 回收份數；回收渠道與分母一致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需求構面平均分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有效作答分數總和 ÷ 有效作答數；僅適用於已設定量尺的題目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高需求比例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評為 4 或 5 分的人數 ÷ 該題有效作答數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五、分群、優先度與課程決策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944"/>
        <w:gridCol w:w="2592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需求主題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來源／群組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重要度／迫切性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能力差距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課程回應／待驗證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只有完成真實訪談、核對母體與缺失資料後才能填寫結果。不得用本表公式代替樣本、訪談或統計原件。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六、資料品質與解釋限制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472"/>
        <w:gridCol w:w="288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檢核面向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檢核方式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發現／處理及證據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樣本覆蓋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比對預定對象與實際回收者，記錄未涵蓋群組及可能偏差。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重複與缺失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依事前規則辨識重複、未答及不完整紀錄；保留排除理由。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原意與編碼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抽核訪談摘要是否忠於原件；記錄編碼定義與覆核者。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結論限制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區分受訪者意見與代表性推論；說明樣本、時間與資料限制。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七、訪談分析摘要與課程決策紀錄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376"/>
        <w:gridCol w:w="1944"/>
        <w:gridCol w:w="2664"/>
        <w:gridCol w:w="1512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需求主題／群組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訪談與統計發現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限制／其他解釋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課程回應／決策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證據ID／覆核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待填；引用有效樣本及統計口徑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待填；記錄採納或未採納理由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待填；引用有效樣本及統計口徑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待填；記錄採納或未採納理由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待填；引用有效樣本及統計口徑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待填；記錄採納或未採納理由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決策需能由訪談及分析原件重現；樣本有限時，只陳述資料實際支持的範圍，並記錄待補證據。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官方依據與真實資料狀態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依據：TTQS 人才發展品質管理系統《查核佐證文件資料表－訓練機構版》第 3 頁；官方勾選要求：「針對需求單位進行訪談並留有紀錄與統計分析。」本稿提供可填寫的訪談／評選工具，不是本會已執行的訪談、統計、評選或採購紀錄；目前實際資料、原始附件及證據位置待補核。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八、需求量尺、重要度—供給缺口矩陣與決策追溯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新增題目是待審議的訪談工具選項，正式施測前要核定題序、量尺、樣本設計與個資告知。沒有實際訪談時不填分數、不排序、不作課程決定。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新增題目／追問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作答方式／量尺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用途與限制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目前最需要提升的三項能力為何？請依優先順序說明工作情境。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開放題，最多列三項。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保留原意並以代碼彙整；不由訪談者代答。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每項需求的緊急程度為何？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1–5 分：1 不急、2 較不急、3 普通、4 急、5 非常急；另列 N/A。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施測前核定量尺；保留各分值與有效數。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可參加的時段、課程總時數及方式為何？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時段／時數填答；方式可複選：實體、同步線上、非同步、混成、其他。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記錄限制及選項版本，不以偏好推定課程需求。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可接受費用區間為何？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自願填區間或選「不便回答」。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非必要可刪；不記個人財務敏感資訊，不當成支付承諾。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完成學習後，希望改善哪項具體工作或服務結果？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開放題；要求描述可觀察任務。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不是療效、收入或結果保證。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目前參訓的主要障礙是什麼？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時間、交通、設備、先備條件、費用、可近性、其他／不適用。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用於可行性及非訓練替代方案。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需求主題／群組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重要度（實測）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能力供給現況與證據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優先判讀／課程回應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樣本／限制／覆核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[待核定量尺後填]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[待填真實來源，不以空白推定短缺]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[有效 n、缺失、資料日期]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重要度 × 供給缺口圖架構（沒有實測點）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15740"/>
            <wp:docPr id="1" name="Picture 1" descr="空白重要度與供給缺口四象限架構；未含實測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3_PRIORITY_QUADRANT_TEMP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象限界線須事前核定；供給缺口須有可查來源，不能由沒有資料直接判為「缺口大」。樣本不具代表性時只描述受訪者範圍。需求優先度＝重要度、急迫性、能力缺口證據、資源可行性及風險的合併判讀，保留理由，不以單一分數自動決策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對應官方要求：針對需求單位進行訪談並留有紀錄與統計分析。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需求單位訪談紀錄與統計分析工具</dc:title>
  <dc:subject>針對需求單位進行訪談並留有紀錄與統計分析。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