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訓練資料分類建檔查詢與持續改善作業工具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I14-E04｜指標 14｜工作稿 R04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建立可按權限查詢訓練證據的分類、索引、調閱測試及改善閉環；本稿不聲稱協會現有系統已建置。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分類命名、文件主檔、版本權限、備份、檢索測試及改善複測。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R04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是否提供查詢功能，並具持續改善機制。</w:t>
      </w:r>
    </w:p>
    <w:p>
      <w:pPr>
        <w:widowControl/>
      </w:pPr>
      <w:r>
        <w:t>建立可按權限查詢訓練證據的分類、索引、調閱測試及改善閉環；本稿不聲稱協會現有系統已建置。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資料生命週期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形成／收件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登錄／命名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核定／版控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權限／保存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查詢／調閱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備份／封存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檢查／改善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建立或收受原件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編唯一ID及索引欄位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保留版本與核准狀態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依核定權限保存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依查詢條件定位原件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依核定週期備份與測試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記錄缺失、複測與決定</w:t>
            </w:r>
          </w:p>
        </w:tc>
      </w:tr>
    </w:tbl>
    <w:p>
      <w:pPr>
        <w:pStyle w:val="Heading1"/>
        <w:keepNext/>
      </w:pPr>
      <w:r>
        <w:t>2. 分類、命名與主檔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rPr>
          <w:tblHeader w:val="true"/>
        </w:trPr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文件ID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指標／課程／班次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文件類別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文件名稱／關鍵字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形成者／保管者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版次／狀態／日期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權限／個資級別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位置／附件關聯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保存依據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</w:tbl>
    <w:p>
      <w:pPr>
        <w:widowControl/>
      </w:pPr>
      <w:r>
        <w:t>建議識別欄位：年度－指標／課程代碼－紀錄類型－流水號－版本。正式代碼與保存年限尚待核定；不得以建議格式冒充現行制度。</w:t>
      </w:r>
    </w:p>
    <w:p>
      <w:pPr>
        <w:pStyle w:val="Heading1"/>
        <w:keepNext/>
      </w:pPr>
      <w:r>
        <w:t>3. 版本、權限、個資與保存控制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控制點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操作要求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例外／停止條件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目前規則來源／狀態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版本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核定版、修訂版、作廢版分別保留；變更記錄前後差異及核准。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版次不明或原件遭覆寫時停止採用。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按角色設定讀取、編輯、核准、刪除及匯出權限；定期覆核。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權限未核定或資料含個資時不得擴散。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個資與授權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只收最少必要資料；保留告知、同意及存取紀錄。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撤回同意或超出用途時依核定程序處理。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保存與處置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依法規及協會核定年限保存；到期前覆核是否封存或銷毀。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年限未核定時不得自行銷毀。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備份與復原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記錄備份範圍、日期、操作者、媒體／位置及復原測試。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復原未驗證不得宣稱可復原。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</w:tr>
    </w:tbl>
    <w:p>
      <w:pPr>
        <w:pStyle w:val="Heading1"/>
        <w:keepNext/>
      </w:pPr>
      <w:r>
        <w:t>4. 查詢功能與測試</w:t>
      </w:r>
    </w:p>
    <w:p>
      <w:pPr>
        <w:widowControl/>
      </w:pPr>
      <w:r>
        <w:t>每次測試先記錄測試人可用權限、資料範圍、查詢條件、預期文件及版次。計時從送出查詢／開始人工檢索至核對原件及有效版次為止。成功須同時找到正確文件、版次及受控位置；錯版、無權限、缺件或無法驗真另記失敗，不得只留成功案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測試ID／日期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測試者／權限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條件／關鍵字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耗時秒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成功／失敗及原因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證據／覆核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5. 改善、備份及復原追蹤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問題ID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發現情境／影響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改善措施／責任／期限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複測條件／結果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復原測試／證據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widowControl/>
      </w:pPr>
      <w:r>
        <w:t>檢索成功率＝正確找到文件及有效版次的測試數 ÷ 有效測試總數。耗時至少呈現中位數及第95百分位（P95），並保留每次原始秒數、樣本數及統計口徑。分母為零標示不適用；沒有測試時標示未測，不填零。</w:t>
      </w:r>
    </w:p>
    <w:p>
      <w:pPr>
        <w:pStyle w:val="Heading1"/>
        <w:keepNext/>
      </w:pPr>
      <w:r>
        <w:t>6. 直接追溯與證據清單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查核要求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本文件對應內容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本會目前狀態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是否提供查詢功能，並具持續改善機制。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分類索引、權限版控、查詢紀錄、改善及複測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尚未取得現行系統與測試證據；本稿為設計工具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待填路徑及覆核人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