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大型採購與師資遴聘會議審查紀錄表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I10-E03｜指標 10｜文件 0048｜草案 R04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供大型採購及師資遴聘會議／審查記錄比較依據、迴避、意見、決議與簽核。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先看大型採購門檻來源、候選資料、審查意見、決議及核定。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本會核定門檻、真實候選與報價、出席及利益揭露、會議決議與核准原件。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t>草案 R04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一、使用原則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本表供大型採購審查及師資遴聘審查使用，記錄會議如何核對事前標準、原始資料、利益衝突、討論及核定。此空白範本不是實際會議紀錄。大型採購門檻、會議權限及法定出席條件須依本會核定規定填列。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二、會議基本資料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408"/>
      </w:tblGrid>
      <w:tr>
        <w:trPr>
          <w:tblHeader w:val="true"/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會議名稱／紀錄編號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審查案件／課程／版本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資源類型／大型採購判定依據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待填；附門檻規則及核准文件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日期、地點／方式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主席、紀錄及召集依據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應出席、實際出席、請假及列席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待填；附簽到或可核驗出席資料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會議資料版本及送達日期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三、出席與利益衝突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368"/>
        <w:gridCol w:w="2232"/>
        <w:gridCol w:w="2376"/>
        <w:gridCol w:w="237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角色／姓名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出席狀態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審查責任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關係揭露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迴避／覆核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四、案件審查與決議</w:t>
      </w:r>
    </w:p>
    <w:p>
      <w:pPr/>
      <w:r>
        <w:t>計算核對：評選加權總分＝各項評分×事前核定權重後加總（逐案明細引用文件0046）；履約達成率＝完成且驗證的履約KPI數 ÷ 應完成履約KPI數（履約檢討引用文件0047）。本會議表記錄核對結果與決議，不取代逐案評選或履約檢討原件。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880"/>
        <w:gridCol w:w="2448"/>
        <w:gridCol w:w="244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審查項目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候選／文件及證據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委員意見／異議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核對結論／理由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需求與規格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必要資格與風險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事前評選標準、權重及比較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價格、預算及權限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利益衝突及迴避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契約、交付及驗收安排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2160"/>
        <w:gridCol w:w="252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決議事項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結果／條件及理由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責任角色／期限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後續驗證／證據ID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採購／聘任建議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待填；不得預填「通過」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補件、修正或迴避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契約／驗收條件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五、附件、簽核與歸檔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800"/>
        <w:gridCol w:w="2520"/>
        <w:gridCol w:w="2520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附件／原始證據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版本／日期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保管位置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與決議關聯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r>
              <w:t>候選文件、報價與資格原件、文件0046逐案評選紀錄及核准版。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議程、通知、出席及利益揭露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契約、訂單、核准或其他附件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大型採購會議通過紀錄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門檻來源、需求、預算、候選比較、決議及核簽原件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空白紀錄範本；無實際會議證據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師資遴聘會議／審查紀錄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事前資格標準、原始資歷、評選意見、迴避與審查結論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空白紀錄範本；不得視為聘任證明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紀錄人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主席／審查人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權責主管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大型採購均辦理會議通過、師資遴聘後亦經過會議或審查通過並留有紀錄。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大型採購與師資遴聘會議審查紀錄表</dc:title>
  <dc:subject>大型採購均辦理會議通過、師資遴聘後亦經過會議或審查通過並留有紀錄。</dc:subject>
  <dc:creator>社團法人屏東縣原始點關懷協會</dc:creator>
  <cp:keywords>TTQS; 工作稿; 待核定; 待原始資料</cp:keywords>
  <dc:description>0048 R03: explicit package-level cross-reference to document 0046 for candidate-specific comparison records; no association facts or outcomes added.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