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回訓交流證照實習及其他學習支持機制紀錄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I13-E03｜指標 13｜工作稿 R06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盤點並追蹤業主或協會提供的持續學習機制，記錄規劃、核定、邀請、實施、參與及改善。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機制是否適用、是否核定、是否實際提供及其連續執行證據。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圖1｜回訓、交流及其他支持機制的成果移轉路徑</w:t>
      </w:r>
    </w:p>
    <w:p>
      <w:pPr>
        <w:spacing w:before="20" w:after="40"/>
      </w:pPr>
      <w:r>
        <w:rPr>
          <w:sz w:val="17"/>
          <w:rFonts w:eastAsia="Microsoft JhengHei"/>
        </w:rPr>
        <w:t>證照或實習僅於實際適用且取得原件時填列；無適用者應說明。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學習心得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回訓交流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證照／實習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實務應用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後續追蹤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移轉確認</w:t>
            </w:r>
          </w:p>
        </w:tc>
      </w:tr>
    </w:tbl>
    <w:p>
      <w:pPr>
        <w:widowControl/>
      </w:pPr>
      <w:r>
        <w:t>業主提供回訓或相關機制、學習心得交流的平台、證照、實習或其他相關機制的建議或協助，展現訓練成果轉移的達成並展現連接性執行。</w:t>
      </w:r>
    </w:p>
    <w:p>
      <w:pPr>
        <w:widowControl/>
      </w:pPr>
      <w:r>
        <w:t>盤點並追蹤業主或協會提供的持續學習機制，記錄規劃、核定、邀請、實施、參與及改善。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機制選擇及責任規劃</w:t>
      </w:r>
    </w:p>
    <w:p>
      <w:pPr>
        <w:widowControl/>
      </w:pPr>
      <w:r>
        <w:t>依實際需求評估回訓／複訓、學習心得交流、證照／檢定、實習／應用機會或其他支持。不得把「規劃」寫成「提供」，也不得代替外部機構出具證照或實習證明。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機制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需求／適用條件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提供者／合作方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內容／資源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核定／同意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預定時點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真實資料狀態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回訓／複訓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待規劃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心得交流平台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待規劃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證照／檢定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依證照規範核對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外部發證單位待查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報考與準備支持待核定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未取得原件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實習／應用機會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安全、資格及場域條件待核對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合作條件待核定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待核定及個人同意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其他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說明目的及對象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待規劃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</w:tbl>
    <w:p>
      <w:pPr>
        <w:pStyle w:val="Heading1"/>
        <w:keepNext/>
      </w:pPr>
      <w:r>
        <w:t>2. 從需求到執行的流程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步驟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操作及判斷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應留存資料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確認需要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依課程／結訓目標和本人需求選擇機制；不需要時記錄理由。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需求來源、對象、適用性及同意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提出安排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確認提供者、資源、日期、條件、風險及費用；涉及支出另依核定程序。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方案、合作條件與風險檢核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審議核定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依協會授權完成審查；未核定不得對外承諾。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審議意見、決定與核定版本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通知與實施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僅在真正提供後記錄通知、活動、參與、教材與異常。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通知、出席或系統紀錄及原件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追蹤與改善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確認是否持續連接學習需要；記錄建議、結果與下一次安排。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30/60/90/180日回饋、改善及覆核</w:t>
            </w:r>
          </w:p>
        </w:tc>
      </w:tr>
    </w:tbl>
    <w:p>
      <w:pPr>
        <w:pStyle w:val="Heading1"/>
        <w:keepNext/>
      </w:pPr>
      <w:r>
        <w:t>3. 機制活動與參與紀錄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活動ID／日期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機制／課程版本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對象／同意狀態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提供者／內容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應參與／實參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未參與／取消原因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4. 證照、實習及成果原件核對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類別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適用資格／母體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報名／應參／實參／未參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通過／完成數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原件出具者與編號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核驗／效期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證照／檢定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待填，不漏列未應考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待外部原件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實習／應用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待核定場域及同意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待填，不以計畫代實際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待提供者原件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5. 連續執行檢討及公式</w:t>
      </w:r>
    </w:p>
    <w:p>
      <w:pPr/>
      <w:r>
        <w:t>行動完成率＝有證據完成的行動項目數 ÷ 到期承諾行動項目數；有效追蹤率＝符合有效定義的回覆數 ÷ 應追蹤對象數。未回覆、拒答、未應考及失聯分列，不當作未移轉或通過；分母為零／未核實時標「不適用／待資料」。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分子／分母與計算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填報原則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機制提供完成率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已實際提供且有原件的核定機制數 ÷ 應提供機制數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未核定或尚未到期須另列，不得算成完成。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有效追蹤率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有效回覆數 ÷ 應追蹤對象數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列出未回覆、拒答及失聯；不得當成未移轉。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證照通過率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通過人數 ÷ 實際應考人數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同列應考、實考、未應考、失聯與撤回；分母為零標不適用。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實習完成率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有核驗完成證據人數 ÷ 已核定且應參與人數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列出取消及退出，附外部原件。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檢討期／機制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原定／實際次數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參與分母／有效回覆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斷點或缺漏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改善建議／責任／期限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下期驗證／證據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待核定／實際填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待核定／實際填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待核定／實際填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pStyle w:val="Heading1"/>
        <w:keepNext/>
        <w:pageBreakBefore w:val="0"/>
      </w:pPr>
      <w:r>
        <w:t>6. 與相關成果文件的分工</w:t>
      </w:r>
    </w:p>
    <w:p>
      <w:pPr>
        <w:widowControl/>
      </w:pPr>
      <w:r>
        <w:t>本文件只記錄持續支持機制的規劃與實際連續執行；群體成果移轉分析由 0057 負責，個人行動計畫由 0058 負責。其他指標文件擁有的課程需求、執行、評量或就業數據以來源連結引用，不在此重複定義或重算。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本稿工具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原件索引／覆核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業主提供回訓或相關機制、學習心得交流的平台、證照、實習或其他相關機制的建議或協助，展現訓練成果轉移的達成並展現連接性執行。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機制盤點、核定、實施、參與、外部原件與連續追蹤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目前僅工作稿；沒有活動或證照原件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待填真實路徑及覆核人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官方要求：業主提供回訓或相關機制、學習心得交流的平台、證照、實習或其他相關機制的建議或協助，展現訓練成果轉移的達成並展現連接性執行。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R06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