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課程資源評估採購簽約及履約管理檢討表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I10-E02｜指標 10｜文件 0047｜草案 R02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記錄近年對課程資源評估、採購、簽約及後續管理的檢討發現、原因、改善措施與效果驗證。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先看期間與來源、歷年登錄表、改善追蹤和指標口徑。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實際期間、採購案件、簽約／履約資料、檢討決議及改善驗證原件。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R02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一、檢討目的與涵蓋範圍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本工作表規劃如何定期檢視課程資源的評估、採購、簽約及後續管理，記錄問題、原因、改善決定與效果驗證。官方要求提及近年檢討改善；本稿沒有填入任何年度、採購案件或既有改善成果。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488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檢討設定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待填內容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檢討期間與頻率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待本會核定；列明實際涵蓋日期及理由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範圍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課程評估、資源採購、簽約、驗收、履約、續用及改善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資料提供角色及資料源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待填；索引到實際文件、系統或訪談原件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判定及核定權責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待填；依本會核定權限，不由本稿預設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二、輸入資料與分析項目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816"/>
        <w:gridCol w:w="2232"/>
        <w:gridCol w:w="230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流程階段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建議檢視資訊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實際證據／期間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分析結果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需求與評估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規格完整性、必要資格驗證、評選標準是否事前訂定。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採購與簽約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權限核准、程序完整、文件一致性、變更及付款依據。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交付與驗收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交付品質、期程、缺失、補正及使用者回饋。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後續管理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履約問題、改善追蹤、續用依據或停止合作原因。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紀錄及控制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案件檔案完整性、簽核、檢索、保存及利益衝突處理。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三、近年檢討登錄表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613"/>
        <w:gridCol w:w="1800"/>
        <w:gridCol w:w="1728"/>
        <w:gridCol w:w="1944"/>
        <w:gridCol w:w="1699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年度／期間</w:t>
            </w:r>
          </w:p>
        </w:tc>
        <w:tc>
          <w:tcPr>
            <w:tcW w:type="dxa" w:w="161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案件或流程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發現與證據ID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原因／風險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核定改善及責任</w:t>
            </w:r>
          </w:p>
        </w:tc>
        <w:tc>
          <w:tcPr>
            <w:tcW w:type="dxa" w:w="169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成效證據／結論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1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9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1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9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1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9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四、改善措施及效果驗證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944"/>
        <w:gridCol w:w="2232"/>
        <w:gridCol w:w="1512"/>
        <w:gridCol w:w="2016"/>
        <w:gridCol w:w="1080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改善編號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根因及基準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措施／預期變化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責任／期限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驗證資料與判定</w:t>
            </w:r>
          </w:p>
        </w:tc>
        <w:tc>
          <w:tcPr>
            <w:tcW w:type="dxa" w:w="10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狀態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只有在有基準、實施紀錄及後續資料時，才能判定改善有效。無資料、尚未到驗證期或未核定措施，應如實標註，不填為完成或有效。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五、趨勢指標（依實際資料填列）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024"/>
        <w:gridCol w:w="1656"/>
        <w:gridCol w:w="1008"/>
        <w:gridCol w:w="1440"/>
        <w:gridCol w:w="1008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指標</w:t>
            </w:r>
          </w:p>
        </w:tc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分子／分母及期間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資料位置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本期</w:t>
            </w:r>
          </w:p>
        </w:tc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前期／趨勢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覆核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評選資料完整率</w:t>
            </w:r>
          </w:p>
        </w:tc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合格案件完整檔案數 ÷ 應建檔案件數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驗收缺失改善率</w:t>
            </w:r>
          </w:p>
        </w:tc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已驗證完成改善項數 ÷ 到期改善項數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履約達成率</w:t>
            </w:r>
          </w:p>
        </w:tc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完成且驗證履約項目 ÷ 應完成項目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近年檢討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期間、實際案件、來源原件、發現與根因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目前未提供；待原始紀錄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改善與驗證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措施核定、責任期限、實施證據及效果檢驗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目前未提供；本稿不宣稱已改善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檢討承辦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覆核人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核定權責者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相關文件能記錄近年來對於課程之評估、採購、簽約與後續管理作業的檢討及改善。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課程資源評估採購簽約及履約管理檢討表</dc:title>
  <dc:subject>相關文件能記錄近年來對於課程之評估、採購、簽約與後續管理作業的檢討及改善。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