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學員訓後就業狀況追蹤調查表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在課程與就業有關且學員自願的情況下，追蹤訓後職涯狀態及學習運用情形。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以去識別方式邀請自願回覆，將學員自述、第三方查證及未回覆分開統計。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先看告知與自願原則，再看追蹤問卷、來源等級及彙總表。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目前未附實際學員名冊、訓後就業調查或雇主證明；不得宣稱就業率或訓練促成就業。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適用班次及結訓名冊、聯絡授權、實際回覆、追蹤期間，以及經同意的就業／雇主佐證。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對應查核參考項目：口頭說明學員訓後就業狀況，但未有具體紀錄及評量。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適用範圍：只對本身具有職涯或技能訓練目的的實際課程使用；若課程不以就業為目標，應註明不適用並保留判定依據。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一、告知與自願回覆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告知事項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了解訓後職涯狀態與所學運用，供課程改善及去識別彙整。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是否回覆、是否提供佐證或是否同意對外引用均由本人選擇，不影響課程、成績、會員或服務權益。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資料範圍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以必要職涯資訊為限；不收集身分證號、病名、健康細節、薪資單或雇主機密。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使用與保存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僅依告知目的使用；公開或送評使用可識別個案前須另取得明確同意。保存位置與期限：[待核定]。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退出／撤回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可拒答或依告知方式撤回；聯絡窗口：[待補]。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二、學員訓後追蹤問卷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選項／填寫欄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去識別代碼／班次／追蹤日期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[由承辦人編碼；不得在此表填完整姓名]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目前狀態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□自營／接案 □求職 □在學 □暫無工作 □不願回答 □其他：[自願填寫]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與所受訓內容的關聯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□目前工作會運用 □正在準備運用 □與工作無關 □不適用 □未回答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訓後是否有職涯變動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□無 □新就業 □轉職 □接案／創業 □其他；時間：[自願填寫]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所學運用情形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[自願描述具體技能與情境；不得寫成經雇主查證]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是否願意提供佐證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□否 □可由本人提供 □可由第三方查證；授權另行告知及取得。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希望的後續支持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三、追蹤與資料來源登錄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去識別代碼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聯絡次數／日期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回覆狀態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資料來源類型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授權／查證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備註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四、彙總與限制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統計欄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結果／計算規則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追蹤母體／聯繫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適格結訓人數：[待補]；合法可聯繫人數：[待補]；實際聯繫數：[待補]。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回覆情形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有效回覆／未回／拒答／聯絡失敗分開列數，不以無回覆視為失業。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狀態比例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明確寫出分母是有效回覆者或全部適格者；不可把兩者混算。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自述結果與可查證結果分開報告；無同意或第三方原件時不作個案公開或就業成效主張。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實際班次／適格名冊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名冊位置／去識別方式：[待補]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學員回覆與使用同意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尚未附實際回覆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同意版本／回覆日期：[待補]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雇主或第三方證明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目前未附；不得以問卷替代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出具者／原件位置：[待取得]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填寫確認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待實際填寫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承辦人／日期：[待補]；覆核人／日期：[待補]；核定依據／紀錄位置：[待核定]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待填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p>
      <w:pPr>
        <w:pStyle w:val="Heading1"/>
        <w:keepNext/>
        <w:keepLines/>
      </w:pPr>
      <w:r>
        <w:t>操作工具補充｜聯繫狀態、分母與不回覆處理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追蹤問卷的目的是蒐集自願且有來源的訓後資訊。未回覆、拒答、失聯不等於未就業；本表不宣稱協會已進行追蹤。就業趨勢圖屬下游分析，不屬單份問卷。</w:t>
      </w:r>
    </w:p>
    <w:p>
      <w:pPr>
        <w:pStyle w:val="Heading2"/>
        <w:keepNext/>
        <w:keepLines/>
      </w:pPr>
      <w:r>
        <w:t>1. 追蹤聯繫與狀態紀錄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去識別代碼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適格／可聯絡依據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聯繫日期與方式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回覆／拒答／失聯狀態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有效資料／同意／來源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[待編碼]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[班次及追蹤適格依據]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[實際聯繫後填]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[本人自述／文件／第三方；授權狀態]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統計分母與計算口徑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分子／分母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排除與缺值規則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結果／統計日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聯繫覆蓋率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實際完成聯繫的適格對象數 ÷ 到期適格且有合法聯絡依據的對象數 × 100%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已知無效聯絡資料另列；分母0不適用。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到期且適格的追蹤對象數 × 100%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未回、拒答、失聯分開列；不以未回者充作否定答案。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回覆者就業狀態比例（選填）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某狀態有效回覆數 ÷ 有效回答該題人數 × 100%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只代表有效回答者，不推估全部學員；多選題需逐類說明。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來源可核實比例（選填）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有經同意且可回查佐證的有效個案數 ÷ 有效回覆個案數 × 100%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自述與第三方證明分開；不得超出同意範圍。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</w:tbl>
    <w:p>
      <w:pPr>
        <w:pStyle w:val="Heading2"/>
        <w:keepNext/>
        <w:keepLines/>
      </w:pPr>
      <w:r>
        <w:t>3. 無回覆與資料不足的處理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分類規則</w:t>
            </w:r>
          </w:p>
        </w:tc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後續處理與記錄</w:t>
            </w:r>
          </w:p>
        </w:tc>
      </w:tr>
      <w:tr>
        <w:trPr>
          <w:cantSplit/>
        </w:trPr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未回覆／聯絡失敗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已按核定追蹤方式聯繫但無有效答覆。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記錄實際日期、方式及聯絡結果；不得推定就業或失業。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拒答／撤回</w:t>
            </w:r>
          </w:p>
        </w:tc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本人選擇不提供或撤回資料。</w:t>
            </w:r>
          </w:p>
        </w:tc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尊重選擇，停用超出授權範圍資料；統計時保留拒答數。</w:t>
            </w:r>
          </w:p>
        </w:tc>
      </w:tr>
      <w:tr>
        <w:trPr>
          <w:cantSplit/>
        </w:trPr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資料不足／來源不明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回答欠缺期間、狀態或來源，無法判讀。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標為無法判定；經本人同意後補詢，不得自行推測。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p>
      <w:pPr>
        <w:pStyle w:val="Heading1"/>
        <w:keepNext/>
        <w:keepLines/>
      </w:pPr>
      <w:r>
        <w:t>訓後就業追蹤結果彙整與驗證</w:t>
      </w:r>
    </w:p>
    <w:p>
      <w:pPr>
        <w:keepLines/>
        <w:spacing w:after="100"/>
      </w:pPr>
      <w:r>
        <w:t>本節只彙總經告知、自願且有來源的訓後資料。不同課程是否以就業為目標須先判定；無回覆、拒答、失聯與未就業分開呈現，不能把失聯併入失業。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分析識別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適用課程／期間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適格母體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合法可聯繫／受邀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有效回覆／未回／拒答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資料來源／覆核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[班次或匿名群體ID]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[課程目標、追蹤期間及基準]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[待核對結訓名冊]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[待填；依告知與聯絡授權]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[各狀態分列]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[名冊、問卷版次與核對位置]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結果指標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計算方式與分母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本期值／期間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基準／比較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證據／限制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可評估成果率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符合事前定義之成果人數 ÷ 可評估有效母體；未回覆另列。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[需列定義及原始來源]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就業率（僅適用於就業目標課程）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經核實就業人數 ÷ 適格且到期追蹤母體；本人自述與第三方核證分開列。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[未獲同意或無證明不得標為核證]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有效回覆率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有效回覆人數 ÷ 已到期且適格的受邀人數。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[拒答、無效與聯絡失敗另列]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失聯率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到期後仍無法聯繫人數 ÷ 已到期且適格的追蹤母體。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[不得將失聯當作未就業]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個案ID（去識別）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訓前狀態／需求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訓後狀態／時間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所學運用與工作關聯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佐證／授權／查證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限制與交叉核對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[匿名代碼]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[來源與期間待補]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[本人自述；待補]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[具體情境；不可推定因果]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[文件／第三方；授權狀態]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[其他因素、覆核]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[無個案或不適用時說明原因]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[理由]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證據型態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目前狀態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可支持的說法範圍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升級所需來源／缺口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空白調查工具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本文件目前可供填寫，尚無實際回覆。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只能說明已建立追蹤工具，不得稱就業成果。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[取得真實名冊、告知及回覆]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學員本人自述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[待查；未取得前不填]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只可標示為自述，且須保留同意及日期。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[原始回覆與使用授權]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第三方或文件核證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[待查；未取得前不填]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僅限文件實際支持的狹義事實。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[出具者、原件、日期、授權與覆核]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17／18／19交叉驗證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引用文件／欄位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差異處理與改善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責任／下次驗證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訓練學習與能力評量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[引用17/18相關結果；不複製個資]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[同批次、同期間、同定義核對]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課程與市場結果（適用時）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[引用相應19文件ID]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[無可比來源則標示無法判定]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真實性界線：本表未呈現任何實際就業人數、比例或訓練因果結論。所有結果均須連回授權可用的原始資料並經覆核。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學員訓後就業狀況追蹤調查表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