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年度訓練班次與參訓人次趨勢表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以逐年可查證的實際開班及出席資料，分開呈現訓練班次與參訓人次趨勢。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依年度核准課程及實際辦理紀錄清點，統一班次、人次、取消及跨年課程口徑。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先核對年度範圍、納入班次清單及人次來源，再查看年增幅與例外。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目前未取得本會可核驗的歷年開班清冊、簽到或結訓資料；趨勢待補。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對應查核項目：每年訓練班次、人次均持續成長。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一、年度統計範圍與口徑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年度與課程範圍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[待補：年度、課程類別、納入／排除規則]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[待補：一班的識別方式；取消、合併、重開如何處理]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參訓人次定義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[待補：以實際出席或報到為準；同人跨班可重複計次]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資料來源與覆核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[待補：課程計畫、簽到、結訓名冊及覆核方式]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二、年度底冊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課程／類別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實際班次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實際參訓人次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來源位置／覆核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三、年度趨勢及計算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班次年增率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人次年增率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比較年一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比較年二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四、差異解釋與決定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是否逐年增加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 □資料不足；逐年班次及人次分別判讀，不以單年高點代替持續成長。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差異原因與外部因素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[待補：課程開辦、場地、需求、資源或統計口徑變動]。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後續安排與風險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[待補：核定計畫、資源條件、負責角色及下一年度檢核]。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年度課程核准與實際開班紀錄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簽到、出席及結訓名冊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t>操作工具補充｜雙指標年度趨勢圖與持續成長判定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班次與參訓人次是兩項不同指標，須分別由原始清冊計算並判定。以下圖表僅留空白軸線，不含虛構年度或數值；實際數據到齊前不得連線或宣稱持續成長。</w:t>
      </w:r>
    </w:p>
    <w:p>
      <w:pPr>
        <w:pStyle w:val="Heading2"/>
        <w:keepNext/>
        <w:keepLines/>
      </w:pPr>
      <w:r>
        <w:t>1. 年度訓練班次趨勢圖（空白版）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clas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2. 年度參訓人次趨勢圖（空白版）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participant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3. 計算與連續成長判定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公式／判定規則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待填數據／證據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班次年增率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(本年度班次－前年度班次) ÷ 前年度班次 × 100%。前年度為0或缺值時不計百分比，改列絕對差額並說明。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[兩年度值／原始班次清冊／覆核]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參訓人次年增率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(本年度人次－前年度人次) ÷ 前年度人次 × 100%。前年度為0或缺值時不計百分比，改列絕對差額並說明。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[兩年度值／出席原始資料／覆核]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持續成長判定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按事前定義的連續年度區間，班次每一相鄰年度均增加且人次每一相鄰年度均增加，才可標示「持續成長」。任一項不符或年度缺值即不得如此判定。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[年度範圍／逐年值／統計口徑]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跨年與重複計次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班次以核定班次識別碼去重；參訓人次依實際出席計次，同一人跨不同班次可重複，取消／合併／跨年課程依核定口徑處理。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[納入／排除清單及理由]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結論限制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t>記錄需求、資源、停辦及口徑變動；不逕稱成長原因。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[分析與改善決定待填]</w:t>
            </w:r>
          </w:p>
        </w:tc>
      </w:tr>
    </w:tbl>
    <w:p>
      <w:pPr>
        <w:pStyle w:val="Heading2"/>
        <w:keepNext/>
        <w:keepLines/>
        <w:spacing w:before="40" w:after="0"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keepNext w:val="0"/>
        <w:pageBreakBefore w:val="0"/>
        <w:spacing w:after="0" w:before="0" w:line="20" w:lineRule="exact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年度訓練班次與參訓人次趨勢表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