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訓練評估方法與成效指標對照表</w:t>
      </w:r>
    </w:p>
    <w:p>
      <w:pPr>
        <w:jc w:val="center"/>
      </w:pPr>
      <w:r>
        <w:rPr>
          <w:b/>
          <w:color w:val="1F4E79"/>
        </w:rPr>
        <w:t>I08-E03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0040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8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I08-E03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3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3 頁「課程規劃會議紀錄展現訓練課程設計流程，擬定訓練評估方法並作為訓練成效評估的依據，且有佐證資料可查。」。其文件類型為：課程系統設計文件｜課程規劃會議紀錄展現訓練課程設計流程，擬定訓練評估方法並作為訓練成效。本件只回應此一證據用途；關聯文件以序號交叉引用，不重複主張其他指標的事實。</w:t>
      </w:r>
    </w:p>
    <w:p>
      <w:pPr>
        <w:pStyle w:val="Heading1"/>
        <w:keepNext/>
      </w:pPr>
      <w:r>
        <w:t>評量設計</w:t>
      </w:r>
    </w:p>
    <w:p>
      <w:pPr>
        <w:spacing w:after="100"/>
      </w:pPr>
      <w:r>
        <w:t>本文件只定義課程評量方法與判讀指標，不保存學員分數。每種工具都連到明確目標：知識測驗對應範圍辨識；實作觀察對應流程和安全行為；反思回饋對應自我檢核；追蹤問卷對應學習運用情形。</w:t>
      </w:r>
    </w:p>
    <w:p>
      <w:pPr>
        <w:pStyle w:val="Heading1"/>
        <w:keepNext/>
      </w:pPr>
      <w:r>
        <w:t>使用規則</w:t>
      </w:r>
    </w:p>
    <w:p>
      <w:pPr>
        <w:spacing w:after="100"/>
      </w:pPr>
      <w:r>
        <w:t>評量題目、通過門檻、補測方式及資料保存期限須在招生或課前說明並經權責人核定。未經測試的題目應標示試用版，不據以宣稱能力達成。</w:t>
      </w:r>
    </w:p>
    <w:p>
      <w:pPr>
        <w:pStyle w:val="Heading1"/>
        <w:keepNext/>
      </w:pPr>
      <w:r>
        <w:t>方法—目標—判讀矩陣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評量工具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對應目標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時點／執行者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判讀尺度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後續用途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知識題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說明服務範圍與安全界線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課前及課後；講師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答對率與錯誤題型；門檻待核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調整講解與教材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實作觀察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依序完成核定練習流程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實作時；觀察者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逐項行為：符合／待加強／不適用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補充示範或個別回饋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學習反思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說明學習重點及仍有疑問處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課後；學員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主題編碼與待回應問題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安排回訓或教材補充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課後追蹤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回報使用情境與障礙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約定追蹤時點；承辦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完成比例、障礙類型及佐證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修正支持方式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課程審查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檢視工具效度、可理解性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每次結案後；講師＋承辦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缺失、修訂理由及版本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更新受控課程資料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決策門檻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判定情形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處置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需留證資料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目標與題目不一致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修訂後再核定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課程設計審查紀錄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結果缺漏或代碼無法配對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保留缺失狀態，不猜測補值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原表、缺失處理紀錄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安全關鍵項目未符合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停止該項操作並安排補強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觀察清單、通知及複評資料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I08-E03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課程規劃會議紀錄展現訓練課程設計流程，擬定訓練評估方法並作為訓練成效評估的依據，且有佐證資料可查。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本文件第0040號；原始來源與附件以核實後登錄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關聯要求參照：I07,I09,I10,I11,I12；本文件不替代其專屬紀錄。</w:t>
      </w:r>
    </w:p>
    <w:p>
      <w:pPr>
        <w:pStyle w:val="Heading2"/>
        <w:keepNext/>
      </w:pPr>
      <w:r>
        <w:t>需求依據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I08-E03官方要求的直接回應與適用情境</w:t>
      </w:r>
    </w:p>
    <w:p>
      <w:r>
        <w:t>本節逐字對應官方查核佐證資料表第 3 頁要求：「課程規劃會議紀錄展現訓練課程設計流程，擬定訓練評估方法並作為訓練成效評估的依據，且有佐證資料可查。」。本文件僅提供該項要求所需的文件工作稿與追溯欄位。</w:t>
      </w:r>
    </w:p>
    <w:p>
      <w:pPr>
        <w:pStyle w:val="Heading2"/>
        <w:keepNext/>
      </w:pPr>
      <w:r>
        <w:t>職能/能力差距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學習目標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課程單元與時程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教學方法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師資條件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學員條件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教材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場地設備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評量方法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利益關係人審查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風險與變更</w:t>
      </w:r>
    </w:p>
    <w:p>
      <w:r>
        <w:t>主要控制是先核對需求與可用來源，再依「課程規劃會議紀錄展現訓練課程設計流程，擬定訓練評估方法並作為訓練成效評估的依據，且有佐證資料可查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版本核定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I08-E03真實升格檢核與替換清單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