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JhengHei" w:hAnsi="Microsoft JhengHei" w:eastAsia="Microsoft JhengHei"/>
          <w:b/>
          <w:color w:val="000000"/>
          <w:sz w:val="48"/>
          <w:u w:val="none"/>
        </w:rPr>
        <w:t>訓後成果追蹤調查表</w:t>
      </w:r>
    </w:p>
    <w:p>
      <w:pPr>
        <w:pStyle w:val="Subtitle"/>
        <w:jc w:val="center"/>
      </w:pPr>
      <w:r>
        <w:rPr>
          <w:rFonts w:ascii="Microsoft JhengHei" w:hAnsi="Microsoft JhengHei" w:eastAsia="Microsoft JhengHei"/>
          <w:color w:val="595959"/>
          <w:sz w:val="20"/>
        </w:rPr>
        <w:t>17d 成果評估｜I17D-E01｜0087-QE003-DRAFT-SYNTHETIC-02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color w:val="9C0006"/>
          <w:sz w:val="18"/>
        </w:rPr>
        <w:t>資料狀態：來源包未提供真實班次、學員回覆或訓後成果紀錄。前段為可直接填寫的空白工具；後段均以「模擬演算」標示，不能代表協會實際執行或成果。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使用者提供的協會 profile：社團法人屏東縣原始點關懷協會；使用者指定以健康教育及傳統整復推拿技術為核心，並保留依市場需求發展多元課程的空間。以上是使用者提供事項，不代表已核定課程或辦訓事實。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本表只處理訓後調查、回收控制、分母定義、統計計算、結果限制、後續決策及證據定位。問卷自陳可作追蹤線索；沒有原始紀錄核對，不得寫成已證實的工作績效或組織效益。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一 評估目的與官方要求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本表直接回應官方查核表第 17d 項「訓後調查表。」；用於實際班次結訓後，蒐集學員對能力、工作應用及自評成果變化的追蹤資料，計算回收與分項結果，並留下後續查證和改善位置。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官方第 6 頁列示的 17d 成果評估例子包括訓後調查、就業或證照追蹤、工作品質變化、主管評估、就業佐證、感謝函及雇主問卷等。本表只承擔「訓後調查表」及其結果口徑，不替代其他要求的需求、訓練執行或外部成果證明。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官方要求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本表直接回應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欄位或證據位置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「訓後調查表。」；第17d成果評估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以實際班次全體可聯繫學員為對象，按固定追蹤窗口使用同版問卷。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第2至5節：對象、期間、問卷、發送回收控制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建立訓後追蹤紀錄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保留邀請、提醒、回覆狀態、有效回覆判定與逐題有效 N。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第4節回收表；實際發送與原始回覆位置待填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評估工作或組織結果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分開呈現能力、應用頻率與工作成果自評；客觀主張另核對原始紀錄。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第6至11節：計算、限制、決策與證據追溯</w:t>
            </w:r>
          </w:p>
        </w:tc>
      </w:tr>
    </w:tbl>
    <w:p>
      <w:pPr>
        <w:spacing w:after="0" w:line="20" w:lineRule="exact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二 對象與追蹤期間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對象：實際完成某一班次訓練的全體學員。每班次分開建立母體名冊與回收表；不得以尚未確認的課程或模擬班次填入 REAL 欄位。受訪者以代碼識別；如需姓名對照，應分開保管並限制存取。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建議窗口：以實際結訓日 D 為基準，於 D+90 日前後 14 日內完成一次主追蹤。這是工具設計建議，不是官方指定期間；發送前須依實際課程的工作應用週期確認窗口並記錄起訖日。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控制項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定義與填寫規則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待填 REAL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合格母體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該班次實際完成訓練且符合事先納入條件者；保存名冊版本及排除條件。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課程／班次、結訓日、納入排除條件、名冊位置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可回覆對象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首次發送時有可用且允許聯繫管道的合格學員。發送後未回覆者仍留在分母；失效聯繫另列原因。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母體 N、可回覆 N、不可聯繫 N 與紀錄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有效回覆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唯一合格學員在窗口內提交、可識別班次且至少完成一個核心評估題的回覆。重複回覆依事先規則處理；逐題 N 只計該題有效答案。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去重規則、有效回覆 N、逐題 N、排除理由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追蹤窗口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以結訓日 D 計算；同班次一致執行。調整窗口時記錄原因。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結訓日、窗口起迄、發送與提醒日期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sz w:val="18"/>
        </w:rPr>
        <w:t>回收率＝有效回覆人數 ÷ 可回覆對象人數。另報合格母體 N 與不可聯繫 N，避免只呈現可回覆分母而掩蓋名冊覆蓋差異。不同題目的有效 N 可不同，必須逐題標示。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三 問項與量尺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訓前評分為受訪者在追蹤時回想訓前狀態，不等同同步前測；若有真實訓前測，另保留原始檔並分開比較。能力與成果題採 1 至 5 分、分數越高狀態越佳；應用頻率題 4 至 5 分代表較常應用。發送前可依已確認班次調整核心能力描述，並記錄問卷版本。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題號／構面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題目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量尺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4–5分解讀／佐證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Q1 能力變化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回想訓前及最近30日，你在「本班核心能力：＿＿＿」的操作或判斷能力各為幾分？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1尚不能；2需大量協助；3在提示下完成；4可獨立完成；5可穩定完成並說明。訓前／目前各評。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4–5代表目前自評可獨立或穩定完成，不單獨證明因果；附真實前測位置（如有）。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Q2 行為應用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訓前最後30日與追蹤前最近30日，將所學用於工作或服務的頻率為何？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1從未；2少於每月1次；3每月1–3次；4每週1–2次；5每週3次以上；無機會選不適用。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4–5為較常應用；須同時說明是否有應用機會。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Q3 工作成果自評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以同一項工作標準評估訓前與追蹤時表現各幾分？標準：＿＿＿。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1明顯未達；2略低於預期；3符合預期；4高於預期；5明顯高於預期；無法判斷選不適用。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自評不能代替客觀紀錄；需填指標、期間、單位及資料位置。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Q4 最有幫助內容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本次訓練中，對你最有幫助的內容是什麼？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開放題。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匿名摘錄原文；不得杜撰引言。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Q5 最需改善內容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你認為最需要改善的內容或應用障礙是什麼？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開放題。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填內容、練習、工具或工作情境。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Q6 可核實例子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能力、行為或工作結果有何變化？說明情境、期間、前後比較及可核對資料位置。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開放題；無例子填「無／待補」。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僅記非識別性摘要；承辦人核對證據位置。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內部覆核問題：哪一段或哪一表直接證明「訓後調查表。」？本節 Q1–Q6 問卷、第四節發送回收控制、第六節計算規則及第十一節證據追溯表共同定位。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四 發送與回收控制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發送前凍結班次名冊、問卷版本、追蹤窗口、納入排除條件及判讀門檻。對全體可回覆對象使用一致邀請內容與截止日；提醒日期、方式逐次記錄。未回覆者不是零分；不以平均值填補缺答。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班次與版本欄位</w:t>
            </w:r>
          </w:p>
        </w:tc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REAL 填寫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班次／課程名稱、代碼與結訓日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母體 N、可回覆 N、不可聯繫 N 及原因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問卷版本、窗口起訖、事前目標及來源位置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承辦角色、發送日、管道；提醒日與管道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名冊、原始問卷及回收紀錄檔案位置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逐人回收控制表（以代碼記錄；不在本表放姓名）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代碼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納入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邀請日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提醒紀錄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回覆日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狀態／排除原因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備註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</w:tbl>
    <w:p>
      <w:pPr>
        <w:spacing w:after="0" w:line="20" w:lineRule="exact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五 可直接使用的空白問卷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發送前填妥班次資料、核心能力描述及聯絡方式；不得保留未核實的模擬班次或分數。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識別欄</w:t>
            </w:r>
          </w:p>
        </w:tc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問卷版本／班次代碼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結訓日／追蹤日期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受訪者代碼（不填姓名）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回答日期／是否同意後續聯繫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A 能力自評：用同一項本班核心能力分別評訓前與目前。訓前分數是回溯自評；如有同期前測另註檔案位置。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核心能力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訓前1–5／不適用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目前1–5／不適用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差值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說明／佐證位置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待填 REAL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待填 REAL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B 行為應用：訓前最後30日與追蹤前最近30日的應用頻率；無應用機會選不適用，不以零分代替。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期間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1從未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2少於每月1次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3每月1–3次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4每週1–2次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5每週3次以上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不適用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訓前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追蹤前最近30日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C 工作成果自評：先寫明同一項工作標準與單位，再填訓前及目前。自陳不能代替客觀工作紀錄。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工作標準／單位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訓前1–5／不適用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目前1–5／不適用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差值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資料位置／待核事項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 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 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 待填 REAL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sz w:val="18"/>
        </w:rPr>
        <w:t>D 本次訓練中，對你最有幫助的內容是什麼？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回答：□ 待填 REAL</w:t>
        <w:br/>
        <w:t>________________________________________________________________________________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sz w:val="18"/>
        </w:rPr>
        <w:t>E 你認為最需改善的內容、工作條件或應用障礙是什麼？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回答：□ 待填 REAL</w:t>
        <w:br/>
        <w:t>________________________________________________________________________________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sz w:val="18"/>
        </w:rPr>
        <w:t>F 能力、行為或成果有何具體變化？請填情境、期間、前後比較及可核對資料位置；無例子填「無／待補」。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回答：□ 待填 REAL</w:t>
        <w:br/>
        <w:t>________________________________________________________________________________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sz w:val="18"/>
        </w:rPr>
        <w:t>個資提醒：不填服務對象姓名、可辨識個資或不必要的健康資料。後續聯繫依實際同意範圍處理；原始回覆與代碼對照限制存取。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六 統計口徑與空白結果表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指標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計算式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分母／缺答規則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報告方式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回收率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有效回覆 ÷ 可回覆對象 × 100%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未回覆保留在首次發送時可聯繫的分母；另報合格母體。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列母體 N、可回覆 N、有效回覆 N、不可聯繫 N。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逐題平均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有效分數總和 ÷ 該題有效回答數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有效1–5分；不適用與空白不計，逐題列 N。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列訓前、追蹤平均及差值。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正向率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追蹤時4–5分人數 ÷ 該題有效回答數 × 100%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逐題有效 N 為分母；不適用與空白不計。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列4–5分人數／有效 N／百分比。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配對比較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同一受訪者兩時點差值，再報平均差。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任一時點缺答即不納入該題配對；不插補。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列配對 N；回溯自評與同期前測分開。</w:t>
            </w:r>
          </w:p>
        </w:tc>
      </w:tr>
    </w:tbl>
    <w:p>
      <w:pPr>
        <w:spacing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題目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訓前 N／平均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追蹤 N／平均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配對 N／平均差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4–5分人數／N／率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原始資料位置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Q1 能力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Q2 行為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Q3 成果自評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</w:tbl>
    <w:p>
      <w:pPr>
        <w:spacing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回收與判讀欄位</w:t>
            </w:r>
          </w:p>
        </w:tc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REAL 填寫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母體 N／可回覆 N／不可聯繫 N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有效回覆 N／回收率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事前目標、設定日期及決定位置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清理、去重、缺答、排除規則及覆核角色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</w:tbl>
    <w:p>
      <w:pPr>
        <w:spacing w:after="0" w:line="20" w:lineRule="exact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七 結果限制與後續決策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先核對母體與分母，再解讀逐題有效 N、平均、正向率及配對差。自陳與客觀紀錄分開呈現。只有自陳時，結論限於「受訪者自評」或「回覆者表示」；不得寫成已證實績效、訓練因果效果或全體學員結果。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結果情形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後續處理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決策前須補資料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責任／決策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回收率低於事前門檻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檢查名冊覆蓋、退信及提醒；列未回覆數與限制。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有效分母、失聯原因、提醒紀錄、門檻來源。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能力或應用低於門檻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先彙整困難與應用障礙，再決定是否調整練習、教材或支持。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逐題原始 N、開放題編碼、決定紀錄。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成果主張缺佐證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暫報自評；允許後再核對同期工作紀錄。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指標定義、期間、單位、原始資料位置。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缺答或回覆者差異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列缺答、排除及回收差異，不補值、不推估未回覆者。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逐題 N、缺答原因、分母說明。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後續驗證：填真實班次與窗口 → 凍結版本、母體及目標 → 發送並記錄提醒 → 去重並保留原始回覆 → 依逐題分母計算 → 核對成果佐證 → 記錄改善措施、責任角色、期限及再驗證位置。尚未完成者維持待補。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改善依據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目標與差距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措施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責任角色／期限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驗證指標／證據位置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限制：回溯訓前自評有記憶偏差；可回覆者可能不同於未回覆者；小樣本比例不穩定；自陳不能證明因果；沒有客觀來源時不得稱已驗證成果。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八 模擬演算示例 非協會實際成果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color w:val="9C0006"/>
          <w:sz w:val="18"/>
        </w:rPr>
        <w:t>以下母體、代碼、分數、統計值與門檻全部是假設的模擬資料，沒有對應真實班次、學員或調查。本段只演示計算、缺答及後續編碼；不得複製為協會結果。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模擬控制數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模擬值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說明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合格母體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12人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假設名冊規模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可回覆對象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10人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假設有有效聯繫管道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無有效聯繫管道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2人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另列，不放入回收率分母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有效回覆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8人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代碼S01–S08，非真人資料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回收率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8÷10＝80.0%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有效回覆÷可回覆對象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sz w:val="18"/>
        </w:rPr>
        <w:t>【模擬演算】8 ÷ 10 × 100%＝80.0%。母體 12、可回覆 10、無有效聯繫管道 2、回覆 8 均為假設值；實際使用須以名冊及回覆紀錄替換。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九 模擬分數、統計與前後比較圖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訓前分數為模擬回溯自評。Q3 的 S08 追蹤值模擬缺答；逐題及配對計算均排除此筆，不補值。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模擬代碼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Q1訓前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Q1追蹤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Q2訓前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Q2追蹤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Q3訓前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Q3追蹤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S01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S05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S06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S07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S08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缺答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【模擬演算】Q1能力：訓前總分20、N=8、平均2.50；追蹤總分32、N=8、平均4.00；平均差+1.50；追蹤4–5分6/8＝75.0%。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【模擬演算】Q2應用：訓前總分14、N=8、平均1.75；追蹤總分25、N=8、平均3.13（精確值3.125）；差+1.38（精確值1.375）；追蹤4–5分3/8＝37.5%。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【模擬演算】Q3成果自評：配對訓前總分18、N=7、平均2.57；追蹤總分25、N=7、平均3.57；差+1.00；追蹤4–5分4/7＝57.1%。Q3 沒有客觀佐證，不能稱為已證實工作成效。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模擬構面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訓前平均（N）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追蹤平均（N）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平均差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追蹤4–5分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正向率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Q1能力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2.50（8）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4.00（8）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+1.50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6／8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75.0%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Q2應用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1.75（8）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3.13（8）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+1.38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3／8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37.5%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Q3成果自評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2.57（7配對）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3.57（7配對）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+1.00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4／7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57.1%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color w:val="1F4E79"/>
          <w:sz w:val="18"/>
        </w:rPr>
        <w:t>【模擬演算比較表】分項前後平均與正向率；精確分數及顯示位數均列出。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rPr>
          <w:tblHeader/>
        </w:trPr>
        <w:tc>
          <w:tcPr>
            <w:tcW w:type="dxa" w:w="1417"/>
            <w:vAlign w:val="center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模擬構面／配對N</w:t>
            </w:r>
          </w:p>
        </w:tc>
        <w:tc>
          <w:tcPr>
            <w:tcW w:type="dxa" w:w="2041"/>
            <w:vAlign w:val="center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訓前：總分 ÷ N = 平均</w:t>
            </w:r>
          </w:p>
        </w:tc>
        <w:tc>
          <w:tcPr>
            <w:tcW w:type="dxa" w:w="2154"/>
            <w:vAlign w:val="center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追蹤：總分 ÷ N = 平均</w:t>
            </w:r>
          </w:p>
        </w:tc>
        <w:tc>
          <w:tcPr>
            <w:tcW w:type="dxa" w:w="1757"/>
            <w:vAlign w:val="center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追蹤−訓前：平均差</w:t>
            </w:r>
          </w:p>
        </w:tc>
        <w:tc>
          <w:tcPr>
            <w:tcW w:type="dxa" w:w="2268"/>
            <w:vAlign w:val="center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追蹤4–5分：人數 ÷ N = 正向率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Q1 能力／8</w:t>
            </w:r>
          </w:p>
        </w:tc>
        <w:tc>
          <w:tcPr>
            <w:tcW w:type="dxa" w:w="204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20 ÷ 8 = 2.500（2.50）</w:t>
            </w:r>
          </w:p>
        </w:tc>
        <w:tc>
          <w:tcPr>
            <w:tcW w:type="dxa" w:w="215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32 ÷ 8 = 4.000（4.00）</w:t>
            </w:r>
          </w:p>
        </w:tc>
        <w:tc>
          <w:tcPr>
            <w:tcW w:type="dxa" w:w="175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1.500（1.50）</w:t>
            </w:r>
          </w:p>
        </w:tc>
        <w:tc>
          <w:tcPr>
            <w:tcW w:type="dxa" w:w="22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6 ÷ 8 = 75.0%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Q2 應用／8</w:t>
            </w:r>
          </w:p>
        </w:tc>
        <w:tc>
          <w:tcPr>
            <w:tcW w:type="dxa" w:w="204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14 ÷ 8 = 1.750（1.75）</w:t>
            </w:r>
          </w:p>
        </w:tc>
        <w:tc>
          <w:tcPr>
            <w:tcW w:type="dxa" w:w="215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25 ÷ 8 = 3.125（3.13）</w:t>
            </w:r>
          </w:p>
        </w:tc>
        <w:tc>
          <w:tcPr>
            <w:tcW w:type="dxa" w:w="175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11 ÷ 8 = 1.375（1.38）</w:t>
            </w:r>
          </w:p>
        </w:tc>
        <w:tc>
          <w:tcPr>
            <w:tcW w:type="dxa" w:w="22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 ÷ 8 = 37.5%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Q3 成果自評／7</w:t>
            </w:r>
          </w:p>
        </w:tc>
        <w:tc>
          <w:tcPr>
            <w:tcW w:type="dxa" w:w="204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18 ÷ 7 = 2.571428…（2.57）</w:t>
            </w:r>
          </w:p>
        </w:tc>
        <w:tc>
          <w:tcPr>
            <w:tcW w:type="dxa" w:w="215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25 ÷ 7 = 3.571428…（3.57）</w:t>
            </w:r>
          </w:p>
        </w:tc>
        <w:tc>
          <w:tcPr>
            <w:tcW w:type="dxa" w:w="175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1.000（1.00）</w:t>
            </w:r>
          </w:p>
        </w:tc>
        <w:tc>
          <w:tcPr>
            <w:tcW w:type="dxa" w:w="22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4 ÷ 7 = 57.1%</w:t>
            </w:r>
          </w:p>
        </w:tc>
      </w:tr>
    </w:tbl>
    <w:p>
      <w:pPr>
        <w:spacing w:after="40" w:line="240" w:lineRule="auto"/>
      </w:pPr>
      <w:r>
        <w:rPr>
          <w:rFonts w:ascii="Microsoft JhengHei" w:hAnsi="Microsoft JhengHei" w:eastAsia="Microsoft JhengHei"/>
          <w:sz w:val="16"/>
        </w:rPr>
        <w:t>計算說明：差值先用未四捨五入平均數計算，再顯示至小數二位；百分比顯示至小數一位。Q2 目標差距為 3.125 − 3.50 = −0.375，顯示 −0.38 分。</w:t>
      </w:r>
    </w:p>
    <w:p>
      <w:pPr>
        <w:spacing w:after="0" w:line="20" w:lineRule="exact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十 模擬目標差距與追蹤編碼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下列目標是演算用假設，不是官方門檻、協會決議或已採用指標。真實調查應在發送前確認門檻並留來源位置。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指標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模擬目標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模擬結果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差距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示例處理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回收率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75.0%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80.0%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+5.0百分點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達假設門檻；仍列小樣本與未回覆限制。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Q1追蹤平均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4.00分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4.00分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0.00分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達假設門檻；差值為回溯自評。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Q2追蹤平均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3.50分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3.125分（顯示3.13分）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−0.375分（顯示−0.38分）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低於假設門檻；先釐清真實應用障礙。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Q3追蹤正向率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70.0%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57.1%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−12.9百分點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無客觀資料，不稱工作績效已改善。</w:t>
            </w:r>
          </w:p>
        </w:tc>
      </w:tr>
    </w:tbl>
    <w:p>
      <w:pPr>
        <w:spacing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模擬代碼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模擬觀察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追蹤碼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示例處理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S04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Q2追蹤分數2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LOW_USE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只標待釐清障礙；真實聯繫須依同意及紀錄。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S08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Q3追蹤缺答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ITEM_MISSING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不納入逐題分母；不補值、不推估。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若真實資料顯示應用頻率偏低，先核實工作機會與障礙，再由實際責任角色決定是否調整；若成果只有自評，維持自評表述並補查可追溯來源。本例沒有實際改善決議、責任人、期限或驗證結果。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十一 I17D-E01 證據追溯與位置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要求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資料來源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欄位／指標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結果／狀態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證據位置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「訓後調查表。」官方第17d項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官方檢核表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本文件Q1–Q6、量尺及回收控制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提供空白工具；無實際施測紀錄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官方PDF第6頁；本文件第3至5節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對象與期間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真實班次名冊、結訓紀錄、問卷版本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母體N、可回覆N、結訓日、窗口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均待填REAL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名冊、結訓紀錄及問卷路徑待補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發送與回收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邀請、提醒及原始回覆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有效回覆N、回收率、逐題N、排除理由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目前沒有真實回覆；示例為模擬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原始檔名、位置、版本待補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分項結果與改善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去識別分析表及預設門檻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平均、正向率、差值、目標差距、追蹤碼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目前沒有實際結果或決策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分析檔、決策紀錄、責任角色與期限待補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工作或組織效果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同期紀錄或可核對佐證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指標、期間、單位、前後值、來源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沒有原始成果或第三方佐證；不作實績宣稱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真實來源與檔案位置待補；自陳非客觀驗證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官方來源定位：TTQS 查核佐證文件資料表（訓練機構版），PDF第6頁；來源包記載SHA-256 805386b77df045b396fabafed7a47d12491c25a0b5744edd9a04876caee34709。本文件依來源包的第6頁核實摘要建置，本次未重新開啟PDF。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十二 真實資料升格前檢核與缺口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填寫或引用為 REAL 前，補齊真實日期、人名與角色、核准或簽章、班次與課程、實際數據與比例、原始附件及檔案位置。來源不足的欄位維持「待填 REAL」；所有模擬數值與代碼另列同目錄 SYNTHETIC_REPLACEMENT_REGISTER.csv。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待補資料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目前狀態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需保留來源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班次、課程名稱、結訓日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課程與結訓原始紀錄及檔案位置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母體、可回覆對象、失聯原因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版本化名冊及資格判定紀錄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問卷發送、提醒、回覆與有效性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邀請紀錄、原始問卷、去重及排除說明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逐題分數、缺答、計算及目標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去識別分析檔、事前門檻及公式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改善決策、責任角色、期限與再驗證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實際決議／工作紀錄及後續證據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核准、覆核或簽章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權責人員的真實紀錄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沿革：依 0087 序列、I17D-E01、QE003 與來源包版本建立；來源包建立時間 2026-09-25T22:49:27+08:00。協會名稱及課程方向僅採來源包內使用者提供 profile。未讀兄弟序列候選、獨立 Blueprint 正文或其表格／圖／模擬資料；未新增 Drive 搜尋。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版本：0087-QE003-DRAFT-SYNTHETIC-02｜狀態：合成示例草稿，等待真實原件補入。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794" w:bottom="794" w:left="79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46464"/>
        <w:sz w:val="16"/>
      </w:rPr>
      <w:t xml:space="preserve">版本 0087-QE003-DRAFT-SYNTHETIC-02｜第 </w:t>
    </w:r>
    <w:fldSimple w:instr="PAGE"/>
    <w:r>
      <w:rPr>
        <w:rFonts w:ascii="Microsoft JhengHei" w:hAnsi="Microsoft JhengHei" w:eastAsia="Microsoft JhengHei"/>
        <w:color w:val="646464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color w:val="9C0006"/>
        <w:sz w:val="16"/>
      </w:rPr>
      <w:t>工作稿｜含模擬演算；不得作為協會實際成果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訓後成果追蹤調查表</dc:title>
  <dc:subject>I17D-E01｜17d 成果評估</dc:subject>
  <dc:creator>python-docx</dc:creator>
  <cp:keywords>TTQS, I17D-E01, 訓後調查, 模擬示例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