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i w:val="0"/>
          <w:color w:val="17324D"/>
          <w:sz w:val="52"/>
        </w:rPr>
        <w:t>能力提升雷達分析報告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1C7580"/>
          <w:sz w:val="26"/>
        </w:rPr>
        <w:t>I18-E08　學員培訓前後自我評量與雷達分析示例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F9EE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4545"/>
                <w:sz w:val="21"/>
              </w:rPr>
              <w:t>合成示例｜非協會成果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本報告的樣本代碼、分數、平均值、比率、圖表與分析敘述均為合成資料，只示範如何整理 I18-E08 的前後自我評量與雷達分析。它們不代表協會辦訓、真實學員或實際能力改變。</w:t>
            </w:r>
          </w:p>
        </w:tc>
      </w:tr>
    </w:tbl>
    <w:p>
      <w:pPr>
        <w:spacing w:after="2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結論先讀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20"/>
        </w:rPr>
        <w:t>在這組合成配對資料中，四個示範構面的前測平均為 2.42 分，後測平均為 3.46 分，平均變化為 +1.04 分。6筆合成配對記錄達到示範門檻。這些結果只展示計算與圖表方式，不能推論訓練造成改變，也不是協會成果。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FBF4E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目前真實證據狀態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真實學員母體、課程與班次、原始前後測表、實際期間、回覆與未回覆紀錄、審核及核准資料均未提供；均保持 WAITING_FOR_ORIGINAL。不可據此宣稱協會已達任何評核級距。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180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報告識別</w:t>
            </w:r>
          </w:p>
        </w:tc>
        <w:tc>
          <w:tcPr>
            <w:tcW w:type="dxa" w:w="813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7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專屬要求</w:t>
            </w:r>
          </w:p>
        </w:tc>
        <w:tc>
          <w:tcPr>
            <w:tcW w:type="dxa" w:w="81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I18-E08｜學員培訓前後自我評量表及雷達分析圖呈現提升效果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官方位置</w:t>
            </w:r>
          </w:p>
        </w:tc>
        <w:tc>
          <w:tcPr>
            <w:tcW w:type="dxa" w:w="81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《TTQS查核佐證文件資料表-訓練機構版 (2) (1).pdf》第7頁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本件範圍</w:t>
            </w:r>
          </w:p>
        </w:tc>
        <w:tc>
          <w:tcPr>
            <w:tcW w:type="dxa" w:w="81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指標18的能力提升自我評量呈現；不承接指標17訓後成果或指標19市場價值。</w:t>
            </w:r>
          </w:p>
        </w:tc>
      </w:tr>
      <w:tr>
        <w:tc>
          <w:tcPr>
            <w:tcW w:type="dxa" w:w="180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用途</w:t>
            </w:r>
          </w:p>
        </w:tc>
        <w:tc>
          <w:tcPr>
            <w:tcW w:type="dxa" w:w="81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7"/>
              </w:rPr>
              <w:t>以可重算合成資料示範表格、公式、雷達圖、限制、決策與真實升格檢核。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要求與分數級距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成果命題與官方要求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只處理培訓前後自我評量與能力提升呈現這項直接證據。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官方勾選文字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「學員培訓前後自我評量表及雷達分析圖呈現提升效果。」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20"/>
        </w:rPr>
        <w:t>官方查核表將本類證據列於指標18「訓練系統的功能－目標客戶及學員評價」。第7頁的常見參考佐證包括學員培訓前後自我評量表及雷達分析圖；本報告示範如何讓基準、比較期間、計算及圖表彼此可追溯。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93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級距</w:t>
            </w:r>
          </w:p>
        </w:tc>
        <w:tc>
          <w:tcPr>
            <w:tcW w:type="dxa" w:w="489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官方評核內涵概述</w:t>
            </w:r>
          </w:p>
        </w:tc>
        <w:tc>
          <w:tcPr>
            <w:tcW w:type="dxa" w:w="410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本報告界線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1分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呈現部分效果感受，但缺少具體記錄或評量。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不把合成分數說成真實感受或紀錄。</w:t>
            </w:r>
          </w:p>
        </w:tc>
      </w:tr>
      <w:tr>
        <w:tc>
          <w:tcPr>
            <w:tcW w:type="dxa" w:w="9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2分</w:t>
            </w:r>
          </w:p>
        </w:tc>
        <w:tc>
          <w:tcPr>
            <w:tcW w:type="dxa" w:w="489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以學習技能面說明能力提升；常見佐證包含前後自評與雷達圖。</w:t>
            </w:r>
          </w:p>
        </w:tc>
        <w:tc>
          <w:tcPr>
            <w:tcW w:type="dxa" w:w="410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示範證據呈現方式；不表示協會已達2分。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3分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進一步說明訓練後組織績效改善。</w:t>
            </w:r>
          </w:p>
        </w:tc>
        <w:tc>
          <w:tcPr>
            <w:tcW w:type="dxa" w:w="4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沒有真實績效資料，也不代替其他指標文件。</w:t>
            </w:r>
          </w:p>
        </w:tc>
      </w:tr>
      <w:tr>
        <w:tc>
          <w:tcPr>
            <w:tcW w:type="dxa" w:w="9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4分</w:t>
            </w:r>
          </w:p>
        </w:tc>
        <w:tc>
          <w:tcPr>
            <w:tcW w:type="dxa" w:w="489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顯著且具體的績效效果。</w:t>
            </w:r>
          </w:p>
        </w:tc>
        <w:tc>
          <w:tcPr>
            <w:tcW w:type="dxa" w:w="410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不主張組織、社會或其他績效效果。</w:t>
            </w:r>
          </w:p>
        </w:tc>
      </w:tr>
    </w:tbl>
    <w:p>
      <w:pPr>
        <w:spacing w:after="2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直接回應位置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288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要回答的問題</w:t>
            </w:r>
          </w:p>
        </w:tc>
        <w:tc>
          <w:tcPr>
            <w:tcW w:type="dxa" w:w="338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本文件位置</w:t>
            </w:r>
          </w:p>
        </w:tc>
        <w:tc>
          <w:tcPr>
            <w:tcW w:type="dxa" w:w="367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可支持的判讀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哪裡呈現前後自評與雷達分析？</w:t>
            </w:r>
          </w:p>
        </w:tc>
        <w:tc>
          <w:tcPr>
            <w:tcW w:type="dxa" w:w="33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合成資料表、構面平均表、雷達圖及期間趨勢圖。</w:t>
            </w:r>
          </w:p>
        </w:tc>
        <w:tc>
          <w:tcPr>
            <w:tcW w:type="dxa" w:w="36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展示 I18-E08 欄位與分析方法。</w:t>
            </w:r>
          </w:p>
        </w:tc>
      </w:tr>
      <w:tr>
        <w:tc>
          <w:tcPr>
            <w:tcW w:type="dxa" w:w="288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這些是否是真實佐證？</w:t>
            </w:r>
          </w:p>
        </w:tc>
        <w:tc>
          <w:tcPr>
            <w:tcW w:type="dxa" w:w="338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本頁標示、每頁頁尾及真實缺件清單。</w:t>
            </w:r>
          </w:p>
        </w:tc>
        <w:tc>
          <w:tcPr>
            <w:tcW w:type="dxa" w:w="367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否。合成資料不能證明協會成果或實際評分。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母體、樣本與資料血緣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樣本與來源界線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合成樣本只用於算術示範；真實分母、期間及來源仍待原件確認。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172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欄位</w:t>
            </w:r>
          </w:p>
        </w:tc>
        <w:tc>
          <w:tcPr>
            <w:tcW w:type="dxa" w:w="49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合成示例設定</w:t>
            </w:r>
          </w:p>
        </w:tc>
        <w:tc>
          <w:tcPr>
            <w:tcW w:type="dxa" w:w="324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真實資料狀態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目標母體與分母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未設定真實母體；本示例只建立合成成對資料。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WAITING_FOR_ORIGINAL</w:t>
            </w:r>
          </w:p>
        </w:tc>
      </w:tr>
      <w:tr>
        <w:tc>
          <w:tcPr>
            <w:tcW w:type="dxa" w:w="172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合成成對樣本</w:t>
            </w:r>
          </w:p>
        </w:tc>
        <w:tc>
          <w:tcPr>
            <w:tcW w:type="dxa" w:w="496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n=6；代碼 S-01 至 S-06；由本示範生成，不代表真人。</w:t>
            </w:r>
          </w:p>
        </w:tc>
        <w:tc>
          <w:tcPr>
            <w:tcW w:type="dxa" w:w="32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真實樣本數未提供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比較期間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前測＝課前示意；後測＝課後示意；沒有實際日曆日期。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實際日期與窗口未提供</w:t>
            </w:r>
          </w:p>
        </w:tc>
      </w:tr>
      <w:tr>
        <w:tc>
          <w:tcPr>
            <w:tcW w:type="dxa" w:w="172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比較方式</w:t>
            </w:r>
          </w:p>
        </w:tc>
        <w:tc>
          <w:tcPr>
            <w:tcW w:type="dxa" w:w="496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同一合成代碼配對；沒有比較組或延後追蹤。</w:t>
            </w:r>
          </w:p>
        </w:tc>
        <w:tc>
          <w:tcPr>
            <w:tcW w:type="dxa" w:w="32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實際配對規則未提供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示範構面與量尺</w:t>
            </w:r>
          </w:p>
        </w:tc>
        <w:tc>
          <w:tcPr>
            <w:tcW w:type="dxa" w:w="49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4個暫擬構面；示範量尺由1至5分。</w:t>
            </w:r>
          </w:p>
        </w:tc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須按真實工具確認</w:t>
            </w:r>
          </w:p>
        </w:tc>
      </w:tr>
    </w:tbl>
    <w:p>
      <w:pPr>
        <w:spacing w:after="2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資料血緣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122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步驟</w:t>
            </w:r>
          </w:p>
        </w:tc>
        <w:tc>
          <w:tcPr>
            <w:tcW w:type="dxa" w:w="432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來源或轉換</w:t>
            </w:r>
          </w:p>
        </w:tc>
        <w:tc>
          <w:tcPr>
            <w:tcW w:type="dxa" w:w="439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真實性與覆核方式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官方要求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官方查核表第7頁；核對勾選文字與指標18級距。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只作官方要求來源；頁面及雜湊列於讀取清單。</w:t>
            </w:r>
          </w:p>
        </w:tc>
      </w:tr>
      <w:tr>
        <w:tc>
          <w:tcPr>
            <w:tcW w:type="dxa" w:w="122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合成輸入</w:t>
            </w:r>
          </w:p>
        </w:tc>
        <w:tc>
          <w:tcPr>
            <w:tcW w:type="dxa" w:w="432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本報告合成配對資料表；未取自問卷、名冊或協會系統。</w:t>
            </w:r>
          </w:p>
        </w:tc>
        <w:tc>
          <w:tcPr>
            <w:tcW w:type="dxa" w:w="439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代碼與分數逐筆登錄。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計算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由資料表逐構面加總、除以配對數，再算平均差與描述性變化率。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可依列示原始值重算；未模擬缺失值處理。</w:t>
            </w:r>
          </w:p>
        </w:tc>
      </w:tr>
      <w:tr>
        <w:tc>
          <w:tcPr>
            <w:tcW w:type="dxa" w:w="122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圖表</w:t>
            </w:r>
          </w:p>
        </w:tc>
        <w:tc>
          <w:tcPr>
            <w:tcW w:type="dxa" w:w="432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由構面平均值產生雷達圖及兩時點趨勢圖。</w:t>
            </w:r>
          </w:p>
        </w:tc>
        <w:tc>
          <w:tcPr>
            <w:tcW w:type="dxa" w:w="439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圖上標示合成、配對數、期間及表格來源。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真實升格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須有原始前後測、母體與配對、未回覆紀錄及覆核軌跡。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目前資料均為 WAITING_FOR_ORIGINAL。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F9EE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4545"/>
                <w:sz w:val="21"/>
              </w:rPr>
              <w:t>沒有外部佐證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本示例沒有學員原件、第三方評語、雇主或合作單位證明、簽章或核准紀錄。不可將合成資料另存或改名後當成真實附件。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前後測原始欄位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合成配對資料表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同一代碼的兩列構成一組示範配對。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構面順序：健康資訊解說、操作風險辨識、需求溝通、示範步驟理解。名稱及數值均為示範設計，不代表核定課程、正式能力指標或真實評量工具。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/>
        </w:trPr>
        <w:tc>
          <w:tcPr>
            <w:tcW w:type="dxa" w:w="112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合成代碼</w:t>
            </w:r>
          </w:p>
        </w:tc>
        <w:tc>
          <w:tcPr>
            <w:tcW w:type="dxa" w:w="148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示意階段</w:t>
            </w:r>
          </w:p>
        </w:tc>
        <w:tc>
          <w:tcPr>
            <w:tcW w:type="dxa" w:w="1829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健康資訊</w:t>
              <w:br/>
              <w:t>解說</w:t>
            </w:r>
          </w:p>
        </w:tc>
        <w:tc>
          <w:tcPr>
            <w:tcW w:type="dxa" w:w="1829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操作風險</w:t>
              <w:br/>
              <w:t>辨識</w:t>
            </w:r>
          </w:p>
        </w:tc>
        <w:tc>
          <w:tcPr>
            <w:tcW w:type="dxa" w:w="144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需求</w:t>
              <w:br/>
              <w:t>溝通</w:t>
            </w:r>
          </w:p>
        </w:tc>
        <w:tc>
          <w:tcPr>
            <w:tcW w:type="dxa" w:w="223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示範步驟</w:t>
              <w:br/>
              <w:t>理解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S-01</w:t>
            </w:r>
          </w:p>
        </w:tc>
        <w:tc>
          <w:tcPr>
            <w:tcW w:type="dxa" w:w="1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前測</w:t>
              <w:br/>
              <w:t>課前示意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12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S-01</w:t>
            </w:r>
          </w:p>
        </w:tc>
        <w:tc>
          <w:tcPr>
            <w:tcW w:type="dxa" w:w="148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後測</w:t>
              <w:br/>
              <w:t>課後示意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S-02</w:t>
            </w:r>
          </w:p>
        </w:tc>
        <w:tc>
          <w:tcPr>
            <w:tcW w:type="dxa" w:w="1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前測</w:t>
              <w:br/>
              <w:t>課前示意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12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S-02</w:t>
            </w:r>
          </w:p>
        </w:tc>
        <w:tc>
          <w:tcPr>
            <w:tcW w:type="dxa" w:w="148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後測</w:t>
              <w:br/>
              <w:t>課後示意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S-03</w:t>
            </w:r>
          </w:p>
        </w:tc>
        <w:tc>
          <w:tcPr>
            <w:tcW w:type="dxa" w:w="1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前測</w:t>
              <w:br/>
              <w:t>課前示意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12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S-03</w:t>
            </w:r>
          </w:p>
        </w:tc>
        <w:tc>
          <w:tcPr>
            <w:tcW w:type="dxa" w:w="148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後測</w:t>
              <w:br/>
              <w:t>課後示意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S-04</w:t>
            </w:r>
          </w:p>
        </w:tc>
        <w:tc>
          <w:tcPr>
            <w:tcW w:type="dxa" w:w="1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前測</w:t>
              <w:br/>
              <w:t>課前示意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12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S-04</w:t>
            </w:r>
          </w:p>
        </w:tc>
        <w:tc>
          <w:tcPr>
            <w:tcW w:type="dxa" w:w="148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後測</w:t>
              <w:br/>
              <w:t>課後示意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S-05</w:t>
            </w:r>
          </w:p>
        </w:tc>
        <w:tc>
          <w:tcPr>
            <w:tcW w:type="dxa" w:w="1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前測</w:t>
              <w:br/>
              <w:t>課前示意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</w:tr>
      <w:tr>
        <w:tc>
          <w:tcPr>
            <w:tcW w:type="dxa" w:w="112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S-05</w:t>
            </w:r>
          </w:p>
        </w:tc>
        <w:tc>
          <w:tcPr>
            <w:tcW w:type="dxa" w:w="148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後測</w:t>
              <w:br/>
              <w:t>課後示意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1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S-06</w:t>
            </w:r>
          </w:p>
        </w:tc>
        <w:tc>
          <w:tcPr>
            <w:tcW w:type="dxa" w:w="1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前測</w:t>
              <w:br/>
              <w:t>課前示意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2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112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S-06</w:t>
            </w:r>
          </w:p>
        </w:tc>
        <w:tc>
          <w:tcPr>
            <w:tcW w:type="dxa" w:w="148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後測</w:t>
              <w:br/>
              <w:t>課後示意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2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4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144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示範量尺</w:t>
            </w:r>
          </w:p>
        </w:tc>
        <w:tc>
          <w:tcPr>
            <w:tcW w:type="dxa" w:w="849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錨點說明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1分</w:t>
            </w:r>
          </w:p>
        </w:tc>
        <w:tc>
          <w:tcPr>
            <w:tcW w:type="dxa" w:w="84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目前需要完整協助；只作本示例低端錨點。</w:t>
            </w:r>
          </w:p>
        </w:tc>
      </w:tr>
      <w:tr>
        <w:tc>
          <w:tcPr>
            <w:tcW w:type="dxa" w:w="144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5分</w:t>
            </w:r>
          </w:p>
        </w:tc>
        <w:tc>
          <w:tcPr>
            <w:tcW w:type="dxa" w:w="849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可獨立完成示範情境；只作本示例高端錨點。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9B4545"/>
          <w:sz w:val="16"/>
        </w:rPr>
        <w:t>合成資料只供重算示範；真實缺答與未配對須依原件記錄，不得推估回覆率。</w:t>
      </w: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計算與結果呈現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前後差異與結果指標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以配對構面平均作主要描述值；示範門檻不是協會目標或核定標準。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</w:trPr>
        <w:tc>
          <w:tcPr>
            <w:tcW w:type="dxa" w:w="223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構面</w:t>
            </w:r>
          </w:p>
        </w:tc>
        <w:tc>
          <w:tcPr>
            <w:tcW w:type="dxa" w:w="223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前測總分／平均</w:t>
            </w:r>
          </w:p>
        </w:tc>
        <w:tc>
          <w:tcPr>
            <w:tcW w:type="dxa" w:w="223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後測總分／平均</w:t>
            </w:r>
          </w:p>
        </w:tc>
        <w:tc>
          <w:tcPr>
            <w:tcW w:type="dxa" w:w="1469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平均差</w:t>
            </w:r>
          </w:p>
        </w:tc>
        <w:tc>
          <w:tcPr>
            <w:tcW w:type="dxa" w:w="1771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描述性變化率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健康資訊解說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15/6=2.50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21/6=3.50</w:t>
            </w:r>
          </w:p>
        </w:tc>
        <w:tc>
          <w:tcPr>
            <w:tcW w:type="dxa" w:w="14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+1.00</w:t>
            </w:r>
          </w:p>
        </w:tc>
        <w:tc>
          <w:tcPr>
            <w:tcW w:type="dxa" w:w="17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40.0%</w:t>
            </w:r>
          </w:p>
        </w:tc>
      </w:tr>
      <w:tr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操作風險辨識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14/6=2.33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21/6=3.50</w:t>
            </w:r>
          </w:p>
        </w:tc>
        <w:tc>
          <w:tcPr>
            <w:tcW w:type="dxa" w:w="146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+1.17</w:t>
            </w:r>
          </w:p>
        </w:tc>
        <w:tc>
          <w:tcPr>
            <w:tcW w:type="dxa" w:w="1771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50.0%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需求溝通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15/6=2.50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21/6=3.50</w:t>
            </w:r>
          </w:p>
        </w:tc>
        <w:tc>
          <w:tcPr>
            <w:tcW w:type="dxa" w:w="14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+1.00</w:t>
            </w:r>
          </w:p>
        </w:tc>
        <w:tc>
          <w:tcPr>
            <w:tcW w:type="dxa" w:w="17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40.0%</w:t>
            </w:r>
          </w:p>
        </w:tc>
      </w:tr>
      <w:tr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示範步驟理解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14/6=2.33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20/6=3.33</w:t>
            </w:r>
          </w:p>
        </w:tc>
        <w:tc>
          <w:tcPr>
            <w:tcW w:type="dxa" w:w="1469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+1.00</w:t>
            </w:r>
          </w:p>
        </w:tc>
        <w:tc>
          <w:tcPr>
            <w:tcW w:type="dxa" w:w="1771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42.9%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整體平均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58/24=2.42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83/24=3.46</w:t>
            </w:r>
          </w:p>
        </w:tc>
        <w:tc>
          <w:tcPr>
            <w:tcW w:type="dxa" w:w="14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+1.04</w:t>
            </w:r>
          </w:p>
        </w:tc>
        <w:tc>
          <w:tcPr>
            <w:tcW w:type="dxa" w:w="17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43.1%</w:t>
            </w:r>
          </w:p>
        </w:tc>
      </w:tr>
    </w:tbl>
    <w:p>
      <w:pPr>
        <w:spacing w:after="2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計算口徑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構面平均＝該構面分數總和 ÷ 合成配對數（6）；整體平均＝全部分數總和 ÷ 24個合成評分值。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變化率＝（後測平均－前測平均）÷ 前測平均；整體示例為（83－58）÷ 58＝43.1%。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成果率示範＝個人四構面平均增加至少1.00分的配對數 ÷ 可評估合成配對數＝6/6＝100%。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FBF4E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解讀限制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本量尺是序位自評示例，沒有零點；百分比只是依公式算出的描述值，不宜解讀為能力實際增加相同比例。</w:t>
            </w:r>
          </w:p>
        </w:tc>
      </w:tr>
    </w:tbl>
    <w:p>
      <w:pPr>
        <w:spacing w:after="2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成果指標欄位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165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欄位</w:t>
            </w:r>
          </w:p>
        </w:tc>
        <w:tc>
          <w:tcPr>
            <w:tcW w:type="dxa" w:w="828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合成示例內容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成果指標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四構面配對平均與前後差異；個人門檻只作算術示範。</w:t>
            </w:r>
          </w:p>
        </w:tc>
      </w:tr>
      <w:tr>
        <w:tc>
          <w:tcPr>
            <w:tcW w:type="dxa" w:w="165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分子</w:t>
            </w:r>
          </w:p>
        </w:tc>
        <w:tc>
          <w:tcPr>
            <w:tcW w:type="dxa" w:w="828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6筆合成配對的個人四構面平均增加至少1.00分。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分母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6筆合成完整配對；不是真實母體或受訓人數。</w:t>
            </w:r>
          </w:p>
        </w:tc>
      </w:tr>
      <w:tr>
        <w:tc>
          <w:tcPr>
            <w:tcW w:type="dxa" w:w="165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期間</w:t>
            </w:r>
          </w:p>
        </w:tc>
        <w:tc>
          <w:tcPr>
            <w:tcW w:type="dxa" w:w="828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課前示意至課後示意；沒有真實日期。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來源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本報告合成配對資料表，不是原始問卷或名冊。</w:t>
            </w:r>
          </w:p>
        </w:tc>
      </w:tr>
      <w:tr>
        <w:tc>
          <w:tcPr>
            <w:tcW w:type="dxa" w:w="165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基準</w:t>
            </w:r>
          </w:p>
        </w:tc>
        <w:tc>
          <w:tcPr>
            <w:tcW w:type="dxa" w:w="828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合成前測整體平均 2.42 分。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實績</w:t>
            </w:r>
          </w:p>
        </w:tc>
        <w:tc>
          <w:tcPr>
            <w:tcW w:type="dxa" w:w="82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合成後測 3.46 分；變化 +1.04 分；示範率 6/6=100%。</w:t>
            </w:r>
          </w:p>
        </w:tc>
      </w:tr>
      <w:tr>
        <w:tc>
          <w:tcPr>
            <w:tcW w:type="dxa" w:w="165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目標</w:t>
            </w:r>
          </w:p>
        </w:tc>
        <w:tc>
          <w:tcPr>
            <w:tcW w:type="dxa" w:w="8280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示範門檻為整體平均增加至少1.00分；不是協會核定目標。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構面圖表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前後測雷達分析圖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以同一組合成配對資料的四構面平均繪圖。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51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5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7"/>
        </w:rPr>
        <w:t>圖一｜前測為課前示意、後測為課後示意；配對樣本 n=6；資料來源為本報告合成配對資料表。前測均值 2.50, 2.33, 2.50, 2.33；後測均值 3.50, 3.50, 3.50, 3.33。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示範讀法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雷達圖把四個示範構面的平均分置於相同刻度，以便觀察前後差異。圖表只呈現合成自評分數，沒有獨立觀察、實作測驗或外部證據，也不支持因果結論。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基準與期間趨勢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I18-E08前後時點比較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本件只有兩個示意時點，不代表實際課程期間或連續趨勢。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12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2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7"/>
        </w:rPr>
        <w:t>圖二｜配對樣本 n=6；期間為課前示意至課後示意；來源為本報告合成配對資料表。每條線對應一個示範構面，標籤是兩個時點的構面平均。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可支持與不可支持的敘述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可支持的示範敘述：在這組合成資料內，整體前後平均差為 +1.04 分，四個構面的合成平均均上升。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不可支持的敘述：協會學員能力實際提升、某課程造成提升、學員工作表現改變，或組織／社會效益已發生。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真實報告須用實際收集期間、原始資料和完整分母重新繪圖；資料不足時不可用合成曲線填補。</w:t>
      </w: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個案與信度限制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案例解讀與資料品質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個案只是合成代碼的一列數值，不含虛構人物、引言或外部證明。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/>
        </w:trPr>
        <w:tc>
          <w:tcPr>
            <w:tcW w:type="dxa" w:w="122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合成個案</w:t>
            </w:r>
          </w:p>
        </w:tc>
        <w:tc>
          <w:tcPr>
            <w:tcW w:type="dxa" w:w="172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前測向量</w:t>
            </w:r>
          </w:p>
        </w:tc>
        <w:tc>
          <w:tcPr>
            <w:tcW w:type="dxa" w:w="172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後測向量</w:t>
            </w:r>
          </w:p>
        </w:tc>
        <w:tc>
          <w:tcPr>
            <w:tcW w:type="dxa" w:w="208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算術結果</w:t>
            </w:r>
          </w:p>
        </w:tc>
        <w:tc>
          <w:tcPr>
            <w:tcW w:type="dxa" w:w="31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證據位置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S-04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3 / 3 / 3 / 2</w:t>
            </w:r>
          </w:p>
        </w:tc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4 / 4 / 4 / 3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四構面各增加1分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本報告合成表同一代碼前後列</w:t>
            </w:r>
          </w:p>
        </w:tc>
      </w:tr>
    </w:tbl>
    <w:p>
      <w:pPr>
        <w:spacing w:after="20"/>
      </w:pP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示例只比較此合成代碼的四構面自評向量。沒有可確認真人、課程參與、訪談內容或真實事件，因此不對學員狀態作敘事，也不將差異歸因於訓練。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信度與限制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量尺、構面名稱及錨點是示範設計，尚未經協會採用或效度檢驗。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自我評量反映主觀回應；沒有獨立評量、實作測驗或第二評分者交叉檢核。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示例只有課前與課後兩個時點，沒有比較組、延後追蹤或真實母體抽樣資訊。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沒有非回覆、缺答、退出或未配對原件；不能推估真實回覆率或選擇偏差。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沒有第三方佐證，不能推論工作績效、就業、證照、服務品質或組織及社會成果。</w:t>
      </w:r>
    </w:p>
    <w:p>
      <w:pPr>
        <w:pStyle w:val="ListBullet"/>
        <w:spacing w:after="60" w:line="250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8"/>
        </w:rPr>
        <w:t>未計算信度係數或統計顯著性；合成示範不能提供推論統計證據。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F9EE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4545"/>
                <w:sz w:val="21"/>
              </w:rPr>
              <w:t>歸因判定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本報告不作因果判定。即使真實前後分數有差異，也須說明測量方式、其他影響因素、資料完整度與適當比較設計。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指標邊界與決策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交叉驗證與使用決策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將能力自評、訓後成果與市場價值分開，避免同一數據被重複當作不同成果。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1037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指標</w:t>
            </w:r>
          </w:p>
        </w:tc>
        <w:tc>
          <w:tcPr>
            <w:tcW w:type="dxa" w:w="417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各自回答的問題</w:t>
            </w:r>
          </w:p>
        </w:tc>
        <w:tc>
          <w:tcPr>
            <w:tcW w:type="dxa" w:w="472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本文件處理方式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17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訓練後學習、應用或成果是否有追蹤紀錄。</w:t>
            </w:r>
          </w:p>
        </w:tc>
        <w:tc>
          <w:tcPr>
            <w:tcW w:type="dxa" w:w="47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不把本件均值當作工作轉移或組織成果；真實結果須另有原件。</w:t>
            </w:r>
          </w:p>
        </w:tc>
      </w:tr>
      <w:tr>
        <w:tc>
          <w:tcPr>
            <w:tcW w:type="dxa" w:w="1037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18</w:t>
            </w:r>
          </w:p>
        </w:tc>
        <w:tc>
          <w:tcPr>
            <w:tcW w:type="dxa" w:w="417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目標客戶及學員如何評價訓練，是否有能力提升說明。</w:t>
            </w:r>
          </w:p>
        </w:tc>
        <w:tc>
          <w:tcPr>
            <w:tcW w:type="dxa" w:w="4723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只示範 I18-E08 前後自評與雷達分析結構。</w:t>
            </w:r>
          </w:p>
        </w:tc>
      </w:tr>
      <w:tr>
        <w:tc>
          <w:tcPr>
            <w:tcW w:type="dxa" w:w="10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19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訓練是否創造市場或顧客價值。</w:t>
            </w:r>
          </w:p>
        </w:tc>
        <w:tc>
          <w:tcPr>
            <w:tcW w:type="dxa" w:w="472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不把能力自評當作就業、收入、會員或市場價值證據。</w:t>
            </w:r>
          </w:p>
        </w:tc>
      </w:tr>
    </w:tbl>
    <w:p>
      <w:pPr>
        <w:spacing w:after="2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示範判讀與後續決策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208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判讀項目</w:t>
            </w:r>
          </w:p>
        </w:tc>
        <w:tc>
          <w:tcPr>
            <w:tcW w:type="dxa" w:w="784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6"/>
              </w:rPr>
              <w:t>本示範處理方式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證據強度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只示範能力提升自評的呈現格式；真實狀態仍為 WAITING_FOR_ORIGINAL。</w:t>
            </w:r>
          </w:p>
        </w:tc>
      </w:tr>
      <w:tr>
        <w:tc>
          <w:tcPr>
            <w:tcW w:type="dxa" w:w="208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是否宣稱級距</w:t>
            </w:r>
          </w:p>
        </w:tc>
        <w:tc>
          <w:tcPr>
            <w:tcW w:type="dxa" w:w="784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不宣稱協會已達任何級距；取得並覆核真實原件後再依官方標準判讀。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若真實資料呈現提升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保留原始題目、分數、配對規則、分母及計算版本，讓覆核者獨立重算。</w:t>
            </w:r>
          </w:p>
        </w:tc>
      </w:tr>
      <w:tr>
        <w:tc>
          <w:tcPr>
            <w:tcW w:type="dxa" w:w="208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若真實資料未呈現提升</w:t>
            </w:r>
          </w:p>
        </w:tc>
        <w:tc>
          <w:tcPr>
            <w:tcW w:type="dxa" w:w="784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照實報告差異及不確定性；不改分、不刪除，也不以合成資料取代。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若主張績效或市場價值</w:t>
            </w:r>
          </w:p>
        </w:tc>
        <w:tc>
          <w:tcPr>
            <w:tcW w:type="dxa" w:w="78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6"/>
              </w:rPr>
              <w:t>另循相關要求蒐集真實可追溯證據；不沿用本件自評差異代替。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FBF4E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目前決策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保留為合成方法示例；暫不作為協會成果、核准結果或評核得分佐證。原件到齊後重算、重繪並覆核。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追溯與附件索引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I18-E08專屬追溯表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把官方要求、欄位、計算結果與核對位置連在同一列。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/>
        </w:trPr>
        <w:tc>
          <w:tcPr>
            <w:tcW w:type="dxa" w:w="1901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官方要求</w:t>
            </w:r>
          </w:p>
        </w:tc>
        <w:tc>
          <w:tcPr>
            <w:tcW w:type="dxa" w:w="164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資料來源</w:t>
            </w:r>
          </w:p>
        </w:tc>
        <w:tc>
          <w:tcPr>
            <w:tcW w:type="dxa" w:w="1613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欄位／指標</w:t>
            </w:r>
          </w:p>
        </w:tc>
        <w:tc>
          <w:tcPr>
            <w:tcW w:type="dxa" w:w="155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示範結果</w:t>
            </w:r>
          </w:p>
        </w:tc>
        <w:tc>
          <w:tcPr>
            <w:tcW w:type="dxa" w:w="1555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證據位置</w:t>
            </w:r>
          </w:p>
        </w:tc>
        <w:tc>
          <w:tcPr>
            <w:tcW w:type="dxa" w:w="1670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覆核</w:t>
            </w:r>
          </w:p>
        </w:tc>
      </w:tr>
      <w:tr>
        <w:tc>
          <w:tcPr>
            <w:tcW w:type="dxa" w:w="19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學員培訓前後自我評量表及雷達分析圖呈現提升效果。</w:t>
            </w:r>
          </w:p>
        </w:tc>
        <w:tc>
          <w:tcPr>
            <w:tcW w:type="dxa" w:w="16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官方查核表第7頁；合成配對資料；構面平均值。</w:t>
            </w:r>
          </w:p>
        </w:tc>
        <w:tc>
          <w:tcPr>
            <w:tcW w:type="dxa" w:w="161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前／後自評、四構面平均、平均差、配對分母、示範成果率。</w:t>
            </w:r>
          </w:p>
        </w:tc>
        <w:tc>
          <w:tcPr>
            <w:tcW w:type="dxa" w:w="15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平均 2.42→3.46；差 +1.04；不是實績。</w:t>
            </w:r>
          </w:p>
        </w:tc>
        <w:tc>
          <w:tcPr>
            <w:tcW w:type="dxa" w:w="15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合成表、計算表、雷達圖及趨勢圖。</w:t>
            </w:r>
          </w:p>
        </w:tc>
        <w:tc>
          <w:tcPr>
            <w:tcW w:type="dxa" w:w="16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真實覆核人：＿＿；日期：＿＿；原件位置：＿＿</w:t>
            </w:r>
          </w:p>
        </w:tc>
      </w:tr>
    </w:tbl>
    <w:p>
      <w:pPr>
        <w:spacing w:after="2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93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索引</w:t>
            </w:r>
          </w:p>
        </w:tc>
        <w:tc>
          <w:tcPr>
            <w:tcW w:type="dxa" w:w="352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項目</w:t>
            </w:r>
          </w:p>
        </w:tc>
        <w:tc>
          <w:tcPr>
            <w:tcW w:type="dxa" w:w="547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狀態與使用方式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A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官方查核表第7頁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已核對原始PDF頁面；作官方要求來源，不是成果佐證。</w:t>
            </w:r>
          </w:p>
        </w:tc>
      </w:tr>
      <w:tr>
        <w:tc>
          <w:tcPr>
            <w:tcW w:type="dxa" w:w="9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B</w:t>
            </w:r>
          </w:p>
        </w:tc>
        <w:tc>
          <w:tcPr>
            <w:tcW w:type="dxa" w:w="352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合成配對資料與公式</w:t>
            </w:r>
          </w:p>
        </w:tc>
        <w:tc>
          <w:tcPr>
            <w:tcW w:type="dxa" w:w="547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在本報告；所有數字列入 SYNTHETIC_REPLACEMENT_REGISTER.csv。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C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雷達圖與期間趨勢圖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由合成表產生；不是實際課程結果。</w:t>
            </w:r>
          </w:p>
        </w:tc>
      </w:tr>
      <w:tr>
        <w:tc>
          <w:tcPr>
            <w:tcW w:type="dxa" w:w="9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D</w:t>
            </w:r>
          </w:p>
        </w:tc>
        <w:tc>
          <w:tcPr>
            <w:tcW w:type="dxa" w:w="352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真實前測原件及工具版本</w:t>
            </w:r>
          </w:p>
        </w:tc>
        <w:tc>
          <w:tcPr>
            <w:tcW w:type="dxa" w:w="547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WAITING_FOR_ORIGINAL；取得後登記檔名、版本、頁／列及位置。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E</w:t>
            </w:r>
          </w:p>
        </w:tc>
        <w:tc>
          <w:tcPr>
            <w:tcW w:type="dxa" w:w="35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真實後測原件及配對／未回覆紀錄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WAITING_FOR_ORIGINAL；核對分母、缺漏與配對方式。</w:t>
            </w:r>
          </w:p>
        </w:tc>
      </w:tr>
      <w:tr>
        <w:tc>
          <w:tcPr>
            <w:tcW w:type="dxa" w:w="9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F</w:t>
            </w:r>
          </w:p>
        </w:tc>
        <w:tc>
          <w:tcPr>
            <w:tcW w:type="dxa" w:w="352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真實課程、期間、覆核與核准軌跡</w:t>
            </w:r>
          </w:p>
        </w:tc>
        <w:tc>
          <w:tcPr>
            <w:tcW w:type="dxa" w:w="547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WAITING_FOR_ORIGINAL；不得以示例日期、簽章或決議補位。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EEF3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17324D"/>
                <w:sz w:val="21"/>
              </w:rPr>
              <w:t>替換登錄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逐項清單另存於 SYNTHETIC_REPLACEMENT_REGISTER.csv，列出合成代碼、原始分數、計算值、示例敘述與圖表來源。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/>
          <w:i w:val="0"/>
          <w:color w:val="1C7580"/>
          <w:sz w:val="17"/>
        </w:rPr>
        <w:t>真實升格檢核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7324D"/>
          <w:sz w:val="32"/>
        </w:rPr>
        <w:t>原件到齊後的升格清單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5D6B78"/>
          <w:sz w:val="18"/>
        </w:rPr>
        <w:t>以下欄位留白，應依原始資料填寫；缺少原件時維持 WAITING_FOR_ORIGINAL。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194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核實項目</w:t>
            </w:r>
          </w:p>
        </w:tc>
        <w:tc>
          <w:tcPr>
            <w:tcW w:type="dxa" w:w="453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升格前動作</w:t>
            </w:r>
          </w:p>
        </w:tc>
        <w:tc>
          <w:tcPr>
            <w:tcW w:type="dxa" w:w="345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填寫狀態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真實母體與名冊分母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取得可核對母體口徑；報告採匿名代碼。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WAITING_FOR_ORIGINAL｜位置：＿＿</w:t>
            </w:r>
          </w:p>
        </w:tc>
      </w:tr>
      <w:tr>
        <w:tc>
          <w:tcPr>
            <w:tcW w:type="dxa" w:w="194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評量工具與版本</w:t>
            </w:r>
          </w:p>
        </w:tc>
        <w:tc>
          <w:tcPr>
            <w:tcW w:type="dxa" w:w="45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取得題目、構面、量尺錨點及版本；核對前後一致。</w:t>
            </w:r>
          </w:p>
        </w:tc>
        <w:tc>
          <w:tcPr>
            <w:tcW w:type="dxa" w:w="345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WAITING_FOR_ORIGINAL｜版本：＿＿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前測原始資料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保存原表或匯出檔及日期／列號，不只保存平均數。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WAITING_FOR_ORIGINAL｜位置：＿＿</w:t>
            </w:r>
          </w:p>
        </w:tc>
      </w:tr>
      <w:tr>
        <w:tc>
          <w:tcPr>
            <w:tcW w:type="dxa" w:w="194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後測原始資料</w:t>
            </w:r>
          </w:p>
        </w:tc>
        <w:tc>
          <w:tcPr>
            <w:tcW w:type="dxa" w:w="45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保存原表或匯出檔及日期／列號，不只保存圖表。</w:t>
            </w:r>
          </w:p>
        </w:tc>
        <w:tc>
          <w:tcPr>
            <w:tcW w:type="dxa" w:w="345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WAITING_FOR_ORIGINAL｜位置：＿＿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配對與缺漏紀錄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說明匿名配對鍵、分母、缺答、未回覆及排除理由。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WAITING_FOR_ORIGINAL｜位置：＿＿</w:t>
            </w:r>
          </w:p>
        </w:tc>
      </w:tr>
      <w:tr>
        <w:tc>
          <w:tcPr>
            <w:tcW w:type="dxa" w:w="194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計算與圖表</w:t>
            </w:r>
          </w:p>
        </w:tc>
        <w:tc>
          <w:tcPr>
            <w:tcW w:type="dxa" w:w="45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以原始分數重算分子、分母、均值、差異、變化率與雷達圖。</w:t>
            </w:r>
          </w:p>
        </w:tc>
        <w:tc>
          <w:tcPr>
            <w:tcW w:type="dxa" w:w="345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WAITING_FOR_ORIGINAL｜版本：＿＿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限制與歸因</w:t>
            </w:r>
          </w:p>
        </w:tc>
        <w:tc>
          <w:tcPr>
            <w:tcW w:type="dxa" w:w="45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說明自評限制、樣本涵蓋、其他影響及結論範圍。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WAITING_FOR_ORIGINAL｜覆核：＿＿</w:t>
            </w:r>
          </w:p>
        </w:tc>
      </w:tr>
      <w:tr>
        <w:tc>
          <w:tcPr>
            <w:tcW w:type="dxa" w:w="194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真實覆核／核准</w:t>
            </w:r>
          </w:p>
        </w:tc>
        <w:tc>
          <w:tcPr>
            <w:tcW w:type="dxa" w:w="453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依實際權責取得覆核、核准及簽章；未取得前不得寫已核定。</w:t>
            </w:r>
          </w:p>
        </w:tc>
        <w:tc>
          <w:tcPr>
            <w:tcW w:type="dxa" w:w="345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WAITING_FOR_ORIGINAL｜日期／簽核：＿＿</w:t>
            </w:r>
          </w:p>
        </w:tc>
      </w:tr>
    </w:tbl>
    <w:p>
      <w:pPr>
        <w:spacing w:after="20"/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i w:val="0"/>
          <w:color w:val="1C7580"/>
          <w:sz w:val="24"/>
        </w:rPr>
        <w:t>空白即時填寫區</w:t>
      </w:r>
    </w:p>
    <w:p>
      <w:pPr>
        <w:spacing w:after="100" w:line="254" w:lineRule="auto"/>
      </w:pPr>
      <w:r>
        <w:rPr>
          <w:rFonts w:ascii="Microsoft JhengHei" w:hAnsi="Microsoft JhengHei" w:eastAsia="Microsoft JhengHei"/>
          <w:b w:val="0"/>
          <w:i w:val="0"/>
          <w:color w:val="23313F"/>
          <w:sz w:val="17"/>
        </w:rPr>
        <w:t>本區與合成資料分開。欄位留白，不複製合成分數或示例日期；依真實樣本數可複製空白明細列。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374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真實欄位</w:t>
            </w:r>
          </w:p>
        </w:tc>
        <w:tc>
          <w:tcPr>
            <w:tcW w:type="dxa" w:w="619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5"/>
              </w:rPr>
              <w:t>填寫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課程／班次正式名稱與識別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＿＿＿＿＿＿＿＿＿＿＿＿＿＿＿＿＿＿</w:t>
            </w:r>
          </w:p>
        </w:tc>
      </w:tr>
      <w:tr>
        <w:tc>
          <w:tcPr>
            <w:tcW w:type="dxa" w:w="374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實際培訓起迄日</w:t>
            </w:r>
          </w:p>
        </w:tc>
        <w:tc>
          <w:tcPr>
            <w:tcW w:type="dxa" w:w="619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＿＿＿＿＿＿＿＿＿＿＿＿＿＿＿＿＿＿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母體人數／可評估人數／配對數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＿＿＿＿＿＿＿＿＿＿＿＿＿＿＿＿＿＿</w:t>
            </w:r>
          </w:p>
        </w:tc>
      </w:tr>
      <w:tr>
        <w:tc>
          <w:tcPr>
            <w:tcW w:type="dxa" w:w="374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量表名稱、版本與實際構面</w:t>
            </w:r>
          </w:p>
        </w:tc>
        <w:tc>
          <w:tcPr>
            <w:tcW w:type="dxa" w:w="619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＿＿＿＿＿＿＿＿＿＿＿＿＿＿＿＿＿＿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前測原件檔名與位置／日期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＿＿＿＿＿＿＿＿＿＿＿＿＿＿＿＿＿＿</w:t>
            </w:r>
          </w:p>
        </w:tc>
      </w:tr>
      <w:tr>
        <w:tc>
          <w:tcPr>
            <w:tcW w:type="dxa" w:w="374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後測原件檔名與位置／日期</w:t>
            </w:r>
          </w:p>
        </w:tc>
        <w:tc>
          <w:tcPr>
            <w:tcW w:type="dxa" w:w="619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＿＿＿＿＿＿＿＿＿＿＿＿＿＿＿＿＿＿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未回覆、缺答、未配對與處理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＿＿＿＿＿＿＿＿＿＿＿＿＿＿＿＿＿＿</w:t>
            </w:r>
          </w:p>
        </w:tc>
      </w:tr>
      <w:tr>
        <w:tc>
          <w:tcPr>
            <w:tcW w:type="dxa" w:w="374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覆核人／核准人／簽章與日期</w:t>
            </w:r>
          </w:p>
        </w:tc>
        <w:tc>
          <w:tcPr>
            <w:tcW w:type="dxa" w:w="619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5"/>
              </w:rPr>
              <w:t>＿＿＿＿＿＿＿＿＿＿＿＿＿＿＿＿＿＿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/>
        </w:trPr>
        <w:tc>
          <w:tcPr>
            <w:tcW w:type="dxa" w:w="1296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匿名代碼</w:t>
            </w:r>
          </w:p>
        </w:tc>
        <w:tc>
          <w:tcPr>
            <w:tcW w:type="dxa" w:w="259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構面（照實際工具原文）</w:t>
            </w:r>
          </w:p>
        </w:tc>
        <w:tc>
          <w:tcPr>
            <w:tcW w:type="dxa" w:w="122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前測</w:t>
            </w:r>
          </w:p>
        </w:tc>
        <w:tc>
          <w:tcPr>
            <w:tcW w:type="dxa" w:w="1224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後測</w:t>
            </w:r>
          </w:p>
        </w:tc>
        <w:tc>
          <w:tcPr>
            <w:tcW w:type="dxa" w:w="2232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原件位置</w:t>
            </w:r>
          </w:p>
        </w:tc>
        <w:tc>
          <w:tcPr>
            <w:tcW w:type="dxa" w:w="1368"/>
            <w:shd w:fill="17324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4"/>
              </w:rPr>
              <w:t>覆核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＿＿＿＿＿＿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＿＿＿＿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</w:tr>
      <w:tr>
        <w:tc>
          <w:tcPr>
            <w:tcW w:type="dxa" w:w="129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259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＿＿＿＿＿＿</w:t>
            </w:r>
          </w:p>
        </w:tc>
        <w:tc>
          <w:tcPr>
            <w:tcW w:type="dxa" w:w="122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122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＿＿＿＿</w:t>
            </w:r>
          </w:p>
        </w:tc>
        <w:tc>
          <w:tcPr>
            <w:tcW w:type="dxa" w:w="136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＿＿＿＿＿＿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＿＿＿＿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</w:tr>
      <w:tr>
        <w:tc>
          <w:tcPr>
            <w:tcW w:type="dxa" w:w="1296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259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＿＿＿＿＿＿</w:t>
            </w:r>
          </w:p>
        </w:tc>
        <w:tc>
          <w:tcPr>
            <w:tcW w:type="dxa" w:w="122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1224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  <w:tc>
          <w:tcPr>
            <w:tcW w:type="dxa" w:w="2232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＿＿＿＿</w:t>
            </w:r>
          </w:p>
        </w:tc>
        <w:tc>
          <w:tcPr>
            <w:tcW w:type="dxa" w:w="1368"/>
            <w:shd w:fill="F5F7F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4"/>
              </w:rPr>
              <w:t>＿＿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F9EEE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4545"/>
                <w:sz w:val="21"/>
              </w:rPr>
              <w:t>留白規則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3313F"/>
                <w:sz w:val="18"/>
              </w:rPr>
              <w:t>沒有原件就保留空白並標示 WAITING_FOR_ORIGINAL。真實結論須能由本區資料及原件位置重算，並逐項替換合成登錄。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/>
        <w:i w:val="0"/>
        <w:color w:val="9B4545"/>
        <w:sz w:val="16"/>
      </w:rPr>
      <w:t>合成示例｜非協會成果｜實際資料 WAITING_FOR_ORIGINAL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i w:val="0"/>
        <w:color w:val="5D6B78"/>
        <w:sz w:val="16"/>
      </w:rPr>
      <w:t>I18-E08　能力提升雷達分析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C75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能力提升雷達分析報告</dc:title>
  <dc:subject>I18-E08 前後自評與雷達分析合成示例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