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000000"/>
          <w:sz w:val="40"/>
        </w:rPr>
        <w:t>中長程業務發展策略地圖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/>
          <w:color w:val="9C1C1C"/>
          <w:sz w:val="26"/>
        </w:rPr>
        <w:t>討論草案　未核定</w:t>
      </w:r>
    </w:p>
    <w:p>
      <w:pPr>
        <w:spacing w:after="100" w:line="252" w:lineRule="auto"/>
        <w:jc w:val="left"/>
      </w:pPr>
      <w:r>
        <w:rPr>
          <w:rFonts w:ascii="Microsoft JhengHei" w:hAnsi="Microsoft JhengHei" w:eastAsia="Microsoft JhengHei"/>
          <w:b w:val="0"/>
          <w:color w:val="404040"/>
          <w:sz w:val="17"/>
        </w:rPr>
        <w:t>文件代碼 I01-E01　|　Revision 0001-I01-E01-QP003-QE003-B003　|　策略期間 待填　|　核定日期 待填</w:t>
      </w:r>
    </w:p>
    <w:p>
      <w:pPr>
        <w:spacing w:after="8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本地圖供協會討論中長程經營方向。協會核心為健康教育與傳統整復推拿技術；後續課程題目依市場與學習者需求驗證後再決定。策略期間、基準值、年度目標、責任分工及核定欄位均待確認。</w:t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一 直接回應指標1要求</w:t>
      </w:r>
    </w:p>
    <w:p>
      <w:pPr>
        <w:spacing w:after="20" w:line="252" w:lineRule="auto"/>
        <w:jc w:val="left"/>
      </w:pPr>
      <w:r>
        <w:rPr>
          <w:rFonts w:ascii="Microsoft JhengHei" w:hAnsi="Microsoft JhengHei" w:eastAsia="Microsoft JhengHei"/>
          <w:b/>
          <w:color w:val="000000"/>
          <w:sz w:val="18"/>
        </w:rPr>
        <w:t>官方佐證資料列示的項目：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/>
          <w:color w:val="000000"/>
          <w:sz w:val="20"/>
        </w:rPr>
        <w:t>中長程的業務發展規劃策略地圖。 （p.13；OOO手冊中第O頁； 官網首頁）</w:t>
      </w:r>
    </w:p>
    <w:p>
      <w:pPr>
        <w:spacing w:after="8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指標1關注訓練機構未來經營方向與營運計畫、機構定位與目標客戶；年度發展計畫應依目標市場需求分析訂定。下方策略圖及後續欄位用來形成可討論、可追溯的策略草案。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策略因果鏈</w:t>
      </w:r>
    </w:p>
    <w:p>
      <w:pPr>
        <w:spacing w:after="60" w:line="252" w:lineRule="auto"/>
        <w:jc w:val="center"/>
      </w:pPr>
      <w:r>
        <w:rPr>
          <w:rFonts w:ascii="Microsoft JhengHei" w:hAnsi="Microsoft JhengHei" w:eastAsia="Microsoft JhengHei"/>
          <w:b/>
          <w:color w:val="17365D"/>
          <w:sz w:val="22"/>
        </w:rPr>
        <w:t>使命與定位　→　市場價值　→　課程能力　→　營運與公益成果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730"/>
        <w:gridCol w:w="3730"/>
        <w:gridCol w:w="3730"/>
        <w:gridCol w:w="3730"/>
      </w:tblGrid>
      <w:tr>
        <w:trPr>
          <w:tblHeader w:val="true"/>
        </w:trPr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1　使命與定位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2　市場價值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3　課程能力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4　營運與公益成果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健康教育與傳統整復推拿技術為核心；定位文字待討論及核定。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先核實學習者需求與服務情境；市場資料、客群及排序待填。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依已驗證需求評估課程主題、內容、資源與適用界線；課程尚未確定。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在資源可行前提下評估合理訓練收入如何支持會務與公益服務；現況及成果待查。</w:t>
            </w:r>
          </w:p>
        </w:tc>
      </w:tr>
    </w:tbl>
    <w:p>
      <w:pPr>
        <w:spacing w:after="20"/>
      </w:pPr>
    </w:p>
    <w:p>
      <w:pPr>
        <w:spacing w:after="0" w:line="252" w:lineRule="auto"/>
        <w:jc w:val="left"/>
      </w:pPr>
      <w:r>
        <w:rPr>
          <w:rFonts w:ascii="Microsoft JhengHei" w:hAnsi="Microsoft JhengHei" w:eastAsia="Microsoft JhengHei"/>
          <w:b w:val="0"/>
          <w:color w:val="555555"/>
          <w:sz w:val="17"/>
        </w:rPr>
        <w:t>此圖是待人類決策的邏輯草案。箭頭表示應驗證的規劃關係，不表示已核定策略、實際收入或已發生的訓練成果。</w:t>
      </w: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二 現況與外部環境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先將已知條件與待查資料分開。市場、課程、財務與執行資訊取得後，再決定年度發展計畫及資源配置。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4"/>
        <w:gridCol w:w="6048"/>
        <w:gridCol w:w="7114"/>
      </w:tblGrid>
      <w:tr>
        <w:trPr>
          <w:tblHeader w:val="true"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目前可用的基礎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規劃含義與待補資料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協會定位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使用者提供：社團法人屏東縣原始點關懷協會；核心為健康教育及傳統整復推拿技術。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作為討論定位起點；正式使命、策略及決議仍待查核。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人力與經費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使用者提供：目前沒有專職人員，工作主要由志工執行，人力與經費有限。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採分階段、低行政負擔方式；志工可投入時數、預算及可用資源待盤點。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市場與學員需求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未提供本期市場調查、學員意見或需求樣本。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客群規模、需求優先序、可接受課程形式及需求強度均待蒐集，不預設數值。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現行方案及成果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未核實現行核定策略、課程、收入、訓練結果或合作資料。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在原始紀錄確認前，不列為現況或成效；相關事實欄位留待填。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外部環境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本草案未取得可驗證的在地市場或政策資料。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待補外部需求、同類服務、適用規範及安全條件的原始來源與日期。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三 定位與目標市場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討論定位（待核定）：以健康教育及傳統整復推拿技術為核心，依實際市場與學習者需求評估課程方向；在資源可行且經權責者決定後，評估合理訓練收入對會務及公益服務的支持方式。</w:t>
      </w:r>
    </w:p>
    <w:p>
      <w:pPr>
        <w:spacing w:after="40" w:line="252" w:lineRule="auto"/>
        <w:jc w:val="left"/>
      </w:pPr>
      <w:r>
        <w:rPr>
          <w:rFonts w:ascii="Microsoft JhengHei" w:hAnsi="Microsoft JhengHei" w:eastAsia="Microsoft JhengHei"/>
          <w:b w:val="0"/>
          <w:color w:val="555555"/>
          <w:sz w:val="17"/>
        </w:rPr>
        <w:t>下列客群是供調查與討論的質性候選方向，不代表目前已服務、已調查或已設定的目標客戶。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52"/>
        <w:gridCol w:w="4104"/>
        <w:gridCol w:w="4464"/>
        <w:gridCol w:w="3586"/>
      </w:tblGrid>
      <w:tr>
        <w:trPr>
          <w:tblHeader w:val="true"/>
        </w:trP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候選客群方向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需回答的需求問題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驗證資料／來源</w:t>
            </w:r>
          </w:p>
        </w:tc>
        <w:tc>
          <w:tcPr>
            <w:tcW w:type="dxa" w:w="3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優先與核定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健康教育學習者（候選）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需要解決的學習情境是什麼？希望取得何種知識或能力？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訪談／問卷或既有服務紀錄；方法、樣本及日期待定。</w:t>
            </w:r>
          </w:p>
        </w:tc>
        <w:tc>
          <w:tcPr>
            <w:tcW w:type="dxa" w:w="3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排序待填；決定者與日期待填。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對傳統整復推拿技術有學習需求者（候選）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需求內容、適合的課程範圍及可行學習形式為何？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需求證據、學習者特性及課程界線資料待蒐集。</w:t>
            </w:r>
          </w:p>
        </w:tc>
        <w:tc>
          <w:tcPr>
            <w:tcW w:type="dxa" w:w="3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排序待填；決定者與日期待填。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經驗證後提出的其他課程客群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是否有明確需求，且與協會核心及可用資源相符？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逐門記錄需求來源、證據位置及適配判斷。</w:t>
            </w:r>
          </w:p>
        </w:tc>
        <w:tc>
          <w:tcPr>
            <w:tcW w:type="dxa" w:w="3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未驗證前不納入既定目標。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四 三年策略主軸與分期路線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以下以第一至第三年度表示先後階段，不代表已核定的日曆年度。各階段起訖日期、負責角色、資源與目標值均待確認。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16"/>
        <w:gridCol w:w="4536"/>
        <w:gridCol w:w="5688"/>
        <w:gridCol w:w="2866"/>
      </w:tblGrid>
      <w:tr>
        <w:trPr>
          <w:tblHeader w:val="true"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期間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建議重點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階段決策／可檢視輸出</w:t>
            </w:r>
          </w:p>
        </w:tc>
        <w:tc>
          <w:tcPr>
            <w:tcW w:type="dxa" w:w="286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責任角色／日期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第一年度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起訖待填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整理可用資料並驗證市場及學習者需求；盤點志工、人力、經費與可用條件。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確認客群與需求證據是否足以支持課程提案；建立基準值及年度目標草案。</w:t>
            </w:r>
          </w:p>
        </w:tc>
        <w:tc>
          <w:tcPr>
            <w:tcW w:type="dxa" w:w="286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角色待確認；日期待填。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第二年度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起訖待填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依第一階段證據評估課程主題、內容、成本、資源與適用界線。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是否提出試行或納入年度計畫，須經權責者決議；不預設開課或招生。</w:t>
            </w:r>
          </w:p>
        </w:tc>
        <w:tc>
          <w:tcPr>
            <w:tcW w:type="dxa" w:w="286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角色待確認；日期待填。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第三年度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起訖待填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檢視策略與需求、資源及可驗證結果是否相符。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依資料決定延續、調整或停止主題；更新下一期方向與目標。</w:t>
            </w:r>
          </w:p>
        </w:tc>
        <w:tc>
          <w:tcPr>
            <w:tcW w:type="dxa" w:w="286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角色待確認；日期待填。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策略主軸—目標客群—課程產品—KPI—責任—時程矩陣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88"/>
        <w:gridCol w:w="2088"/>
        <w:gridCol w:w="2808"/>
        <w:gridCol w:w="3240"/>
        <w:gridCol w:w="1944"/>
        <w:gridCol w:w="2938"/>
      </w:tblGrid>
      <w:tr>
        <w:trPr>
          <w:tblHeader w:val="true"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策略主軸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目標客群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課程產品方向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KPI候選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時程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市場與學習需求驗證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依證據確認；候選群見第3節。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先形成需求清單，不先定課程名稱。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需求資料完整性／需求排序完成狀態；基準與目標待填。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角色待確認。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年度待填；建議季檢。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課程主題與能力規劃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選定客群待市場驗證。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以健康教育、傳統整復推拿核心評估主題；其他主題逐案驗證。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經權責者審議的主題規劃狀態；口徑與目標待填。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角色待確認。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年度待填；決議日期待填。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營運與公益服務平衡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服務對象及受益方式待確認。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依需求、資源與成本決定是否規劃訓練；不預設收入。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收入／必要成本與會務、公益支援方式的檢視狀態；金額待核。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角色待確認。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年度待填；建議年度檢討。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低負擔治理與持續檢討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志工可投入量待盤點。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以現有核心方向逐步規劃，避免未驗證前擴張。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季度檢視與年度修訂是否完成；計畫頻率待核定。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權責層級待查章程與決議。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建議季檢、年度重審；日期待填。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五 年度目標與KPI欄位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先核定指標口徑、基準與目標，再填實績。下表中的指標名稱屬討論候選；所有數值、日期、責任角色及證據位置目前均未提供。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320"/>
        <w:gridCol w:w="1469"/>
        <w:gridCol w:w="1469"/>
        <w:gridCol w:w="1368"/>
        <w:gridCol w:w="3528"/>
        <w:gridCol w:w="2952"/>
      </w:tblGrid>
      <w:tr>
        <w:trPr>
          <w:tblHeader w:val="true"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年度KPI候選與口徑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基準值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核定目標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實績／判定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資料來源與證據位置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檢討頻率／責任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市場需求資料：需求來源及優先客群是否有可追溯證據。具體母體、方法、分母待訂。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待核定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需求研究紀錄；若由I02承載，填交叉引用位置。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建議每季；角色待填。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課程方向：年度課程主題提案是否完成需求、資源及適配審查。定義待核定。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待核定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提案與決議紀錄；不得填入未發生課程。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建議每季；角色待填。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營運與公益：訓練收入及必要成本如何支持會務／公益的年度檢視狀態；財務口徑待核定。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待核定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經核實的會計資料及證據位置待填。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建議年度；角色待填。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策略檢討：已核定的季度檢視及年度修訂是否完成；計畫次數與判定口徑待核定。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待核定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檢視紀錄、決議及修訂版位置待填。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建議每季及年度；角色待填。</w:t>
            </w:r>
          </w:p>
        </w:tc>
      </w:tr>
    </w:tbl>
    <w:p>
      <w:pPr>
        <w:spacing w:after="20"/>
      </w:pPr>
    </w:p>
    <w:p>
      <w:pPr>
        <w:spacing w:after="8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計算口徑（依本項規格）：年度KPI達成率=實績/目標；年度成長率=(本年-前一年)/前一年。目標或實績未核定、資料來源不足，或前一年基期為零／缺漏時，不補造數值；改列待確認並說明可用口徑。</w:t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六 資源與責任分工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60"/>
        <w:gridCol w:w="5904"/>
        <w:gridCol w:w="2304"/>
        <w:gridCol w:w="2520"/>
        <w:gridCol w:w="2218"/>
      </w:tblGrid>
      <w:tr>
        <w:trPr>
          <w:tblHeader w:val="true"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資源／責任面向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需盤點或決定事項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現況基準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責任角色／核定者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完成日期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志工與人力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可投入時數、必要職能、備援安排及行政負擔。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待盤點。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經費與財務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可用經費、成本口徑、收入用途與風險承受範圍。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待查帳務及預算。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課程資源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教材、場地、設備、內容審查及必要安全／資格覆核。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待查；不推定已有資源。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資料與檢討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需求證據、資料保管位置、KPI維護及策略修訂方式。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待建立。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七 風險與規劃假設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24"/>
        <w:gridCol w:w="3312"/>
        <w:gridCol w:w="5040"/>
        <w:gridCol w:w="3730"/>
      </w:tblGrid>
      <w:tr>
        <w:trPr>
          <w:tblHeader w:val="true"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風險／假設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可能影響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預防與處理方式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需確認的證據／決策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市場需求尚未驗證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課程主題與實際需求不符，造成資源浪費。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先收集需求證據，再決定優先客群與課程；需求不足時延後或停止提案。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調查方法、來源、日期、結果及覆核者待填。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志工人力與經費有限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規劃過多或工作集中，影響會務及公益服務。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先盤點可用工時與預算；分階段決策，依資源重新排定。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人力、成本及可用資源基準待核實。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課程適用界線未核實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課程內容、師資、場地或安全條件可能不適合。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課程主題確認前，先由權責者核對內容、能力及適用規範。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適用規範及必要審查依據待查；不在此草案推定資格。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訓練收入與公益目標未有基準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無法判斷財務可行性或服務支持情形。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以可核實帳務建立基準，明確必要成本與收入用途，再設定目標。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會計資料、預算、成本口徑及授權決議待填。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資料或責任角色缺漏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無法追溯策略判斷或依期檢討。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指定資料保管及覆核角色；未指定前保留空白，不填姓名。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權責依章程及實際決議核實。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八 季度與年度檢討及修訂</w:t>
      </w:r>
    </w:p>
    <w:p>
      <w:pPr>
        <w:spacing w:after="4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建議每季檢視需求、資源及KPI證據，年度重審策略與目標；實際頻率、日期、召集與核定權責待協會確認。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92"/>
        <w:gridCol w:w="7488"/>
        <w:gridCol w:w="6826"/>
      </w:tblGrid>
      <w:tr>
        <w:trPr>
          <w:tblHeader w:val="true"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檢視工作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必要記錄／輸出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比對核定目標、最新需求資料、可用資源及已取得證據。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資料來源、期間、缺漏及基準註記。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辨認市場回饋不足、資源不可用、目標偏離或適用界線未明等情形。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偏差／風險說明；不以無證據的估值替代。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評估客群、課程主題、資源與公益支持是否仍相符。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延續、調整、暫緩或停止的選項及理由。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由實際權責者決定修訂內容及所需資源。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決議日期、責任角色、版本與核定記錄待填。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更新策略地圖、KPI口徑、年度目標及證據索引。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修訂前後版本及可追溯資料位置。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待人類討論的決策問題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760"/>
        <w:gridCol w:w="9346"/>
      </w:tblGrid>
      <w:tr>
        <w:trPr>
          <w:tblHeader w:val="true"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討論記錄／決定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目標客群是誰，需求證據為何？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待討論；答案、來源及決定者待填。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哪些課程主軸支撐經營方向，如何驗證需求及適用性？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待討論；課程方向尚未核定。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每一策略採用什麼可量化指標，基準與年度目標如何核定？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待討論；口徑、基準及目標待填。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若KPI偏離，何時啟動調整？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建議於季度檢視發現偏離、證據不足或資源不可用時提出；門檻及權責待核定。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本文件哪一段／哪一表直接回應官方策略地圖要求？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第1節官方要求與策略因果鏈、第4節三年路線及矩陣、第5節年度KPI及第9節追溯表。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九 I01-E01 要求追溯與證據索引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本表聚焦指標1策略地圖本身。市場需求調查原始事實、訓練執行及學員成果，以各自已核實紀錄交叉引用，不在本表另造一份。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68"/>
        <w:gridCol w:w="2275"/>
        <w:gridCol w:w="2952"/>
        <w:gridCol w:w="2520"/>
        <w:gridCol w:w="2477"/>
        <w:gridCol w:w="1714"/>
      </w:tblGrid>
      <w:tr>
        <w:trPr>
          <w:tblHeader w:val="true"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資料來源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欄位／指標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中長程的業務發展規劃策略地圖。 （p.13；OOO手冊中第O頁； 官網首頁）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查核佐證文件資料表 p.1；標準手冊 PDF p.116（印刷 p.110）。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策略因果鏈；三年策略主軸與路線。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本草案已設欄位；尚未核定。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待填正式版位置／頁碼。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訓練機構未來經營方向及營運計畫的訂定。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查核佐證文件資料表 p.1。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第4節策略路線；第5節年度目標與KPI。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方向供討論；日期、目標與資源未核。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待填決議及證據位置。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訓練機構定位及目標客戶的訂定。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查核佐證文件資料表 p.1；市場證據待補。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第3節討論定位及客群驗證表。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定位文字為討論提案；實際客群待調查。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待填市場資料／覆核紀錄。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依目標市場需求分析，訂定年度訓練發展計畫及相關行動方案。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查核佐證文件資料表 p.1；市場研究按實際責任文件交叉引用。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第3節需求驗證；第4節年度路線；第5節KPI。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市場需求資料及年度核定目標尚待取得。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待填研究資料及核定版本。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指標1建議改善事項欄位及外部評核意見。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官方評核表 p.5。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評核意見／指標1建議改善事項。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留白供正式評核使用；本文件不代填評核結論。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外部評核文件位置待填。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外部覆核者待填。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官方來源定位</w:t>
      </w:r>
    </w:p>
    <w:p>
      <w:pPr>
        <w:spacing w:after="4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1. TTQS查核佐證文件資料表－訓練機構版，PDF第1頁。　2. TTQS人才發展品質管理系統評核表－訓練機構版，PDF第5頁。　3. 官方標準手冊所載查核佐證文件資料表，PDF第116頁，印刷頁第110頁。</w:t>
      </w:r>
    </w:p>
    <w:p>
      <w:pPr>
        <w:spacing w:after="2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官方佐證資料表與標準手冊均列出本項「中長程的業務發展規劃策略地圖」佐證；評核表第5頁留有指標1建議改善事項欄位。</w:t>
      </w: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十 真實升格檢核與替換清單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在核定或作為正式年度計畫前，逐項以原始資料替換待確認欄位；無法驗證的內容維持空白，並記錄未完成原因。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08"/>
        <w:gridCol w:w="4680"/>
        <w:gridCol w:w="1872"/>
        <w:gridCol w:w="1512"/>
        <w:gridCol w:w="2434"/>
      </w:tblGrid>
      <w:tr>
        <w:trPr>
          <w:tblHeader w:val="true"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需核實／替換項目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原始資料與證據位置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完成日期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覆核／狀態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協會現行使命、定位、策略及有效決議。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文件名稱、版本、決議位置：待填。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目標市場、客群及實際需求資料（方法、樣本、期間與結果）。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調查資料位置／可追溯來源：待填。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課程題目、內容、預計資源及適用界線；不得把候選方向當成已辦理課程。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經核實課程資料與審查位置：待填。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年度KPI的真實基準值、核定目標、計算口徑與資料來源。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計算底稿／會計或業務資料位置：待填。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實際志工角色、可投入時數、可用經費及成本基準。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盤點表／帳務資料位置：待填。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檢討頻率、偏離門檻、修訂權責及年度起訖日期。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章程、核定紀錄或正式決定位置：待填。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正式核定日期、核定者、簽章及正式版頁碼／附件索引。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只填真實原件位置；不以本草案替代簽章。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未核定。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核定欄位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960"/>
        <w:gridCol w:w="2808"/>
        <w:gridCol w:w="4536"/>
        <w:gridCol w:w="3802"/>
      </w:tblGrid>
      <w:tr>
        <w:trPr>
          <w:tblHeader w:val="true"/>
        </w:trPr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核定權責／職稱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核定日期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簽章／決議索引</w:t>
            </w:r>
          </w:p>
        </w:tc>
        <w:tc>
          <w:tcPr>
            <w:tcW w:type="dxa" w:w="38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版本生效日期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待確認：________________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________________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________________</w:t>
            </w:r>
          </w:p>
        </w:tc>
        <w:tc>
          <w:tcPr>
            <w:tcW w:type="dxa" w:w="38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________________</w:t>
            </w:r>
          </w:p>
        </w:tc>
      </w:tr>
    </w:tbl>
    <w:p>
      <w:pPr>
        <w:spacing w:after="20"/>
      </w:pPr>
    </w:p>
    <w:p>
      <w:pPr>
        <w:spacing w:after="20" w:line="252" w:lineRule="auto"/>
        <w:jc w:val="left"/>
      </w:pPr>
      <w:r>
        <w:rPr>
          <w:rFonts w:ascii="Microsoft JhengHei" w:hAnsi="Microsoft JhengHei" w:eastAsia="Microsoft JhengHei"/>
          <w:b/>
          <w:color w:val="9C1C1C"/>
          <w:sz w:val="18"/>
        </w:rPr>
        <w:t>本文件目前為討論草案／未核定。實際核定、簽章、日期、課程、收入、執行及成果均需以協會原始紀錄核實後另行填列。</w:t>
      </w:r>
    </w:p>
    <w:sectPr w:rsidR="00FC693F" w:rsidRPr="0006063C" w:rsidSect="00034616">
      <w:pgSz w:w="16838" w:h="11906" w:orient="landscape"/>
      <w:pgMar w:top="691" w:right="864" w:bottom="691" w:left="864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Microsoft JhengHei" w:hAnsi="Microsoft JhengHei" w:eastAsia="Microsoft JhengHei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I01-E01 討論草案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