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訓後成果追蹤調查表</w:t>
      </w:r>
    </w:p>
    <w:p>
      <w:pPr>
        <w:jc w:val="center"/>
      </w:pPr>
      <w:r>
        <w:rPr>
          <w:b/>
          <w:color w:val="1F4E79"/>
        </w:rPr>
        <w:t>I17D-E01　｜　模擬完整工作稿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  <w:sz w:val="18"/>
              </w:rPr>
              <w:t>文件性質：情境案例或表單設計，凡模擬數字、代碼或角色均非協會實績；正式使用前須依替換登錄表逐項核實。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2541"/>
          </w:tcPr>
          <w:p>
            <w:r>
              <w:t>0087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2541"/>
          </w:tcPr>
          <w:p>
            <w:r>
              <w:t>17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2541"/>
          </w:tcPr>
          <w:p>
            <w:r>
              <w:t>I17D-E01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2541"/>
          </w:tcPr>
          <w:p>
            <w:r>
              <w:t>6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2541"/>
          </w:tcPr>
          <w:p>
            <w:r>
              <w:t>R1／草案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2541"/>
          </w:tcPr>
          <w:p>
            <w:r>
              <w:t>2026-09-25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2541"/>
          </w:tcPr>
          <w:p>
            <w:r>
              <w:t>待協會指派／待核定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2541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6 頁「訓後調查表。」。其文件類型為：評量/問卷/追蹤工具與分析｜訓後調查表。本件只回應此一證據用途；關聯文件以序號交叉引用，不重複主張其他指標的事實。</w:t>
      </w:r>
    </w:p>
    <w:p>
      <w:pPr>
        <w:pStyle w:val="Heading1"/>
        <w:keepNext/>
      </w:pPr>
      <w:r>
        <w:t>調查目的</w:t>
      </w:r>
    </w:p>
    <w:p>
      <w:pPr>
        <w:spacing w:after="100"/>
      </w:pPr>
      <w:r>
        <w:t>本問卷用於追蹤課後學習運用、遇到的障礙、需要的回訓支持與可觀察改變。題目不預設一定有效，也不把自述感受直接當成組織績效。此版本尚未對任何學員發送。</w:t>
      </w:r>
    </w:p>
    <w:p>
      <w:pPr>
        <w:pStyle w:val="Heading1"/>
        <w:keepNext/>
      </w:pPr>
      <w:r>
        <w:t>發送與資料保護</w:t>
      </w:r>
    </w:p>
    <w:p>
      <w:pPr>
        <w:spacing w:after="100"/>
      </w:pPr>
      <w:r>
        <w:t>填答期間、追蹤母體、聯絡方式及同意文字待協會核定。分析用匿名代碼；原始聯絡資料另行保管，達保存目的後依規定刪除或封存。</w:t>
      </w:r>
    </w:p>
    <w:p>
      <w:pPr>
        <w:pStyle w:val="Heading1"/>
        <w:keepNext/>
      </w:pPr>
      <w:r>
        <w:t>訓後追蹤問卷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題號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問題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作答選項／欄位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Q1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您是否在學習或服務情境使用課程內容？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未使用／嘗試一次／偶爾／持續／不適用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行為自述</w:t>
            </w:r>
          </w:p>
        </w:tc>
      </w:tr>
      <w:tr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Q2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使用時最有幫助的內容是什麼？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單選＋補充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辨識可保留單元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Q3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曾遇到哪些阻礙？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時間／資源／資格／資訊／其他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改善可近性</w:t>
            </w:r>
          </w:p>
        </w:tc>
      </w:tr>
      <w:tr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Q4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能否依流程說明安全界線？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1–5自評＋不適用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自評不等於客觀能力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Q5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是否需要回訓或諮詢？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需要／不需要／不確定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規劃支持</w:t>
            </w:r>
          </w:p>
        </w:tc>
      </w:tr>
      <w:tr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Q6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若有改進建議，請描述情境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開放填答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保留脈絡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Q7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可否在去識別後引用回饋？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同意／不同意／另行聯絡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用途授權</w:t>
            </w:r>
          </w:p>
        </w:tc>
      </w:tr>
      <w:tr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Q8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聯絡方式（選填）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受控欄位，與分析資料分開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最小化蒐集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調查執行與分析規則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規則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正式資料狀態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追蹤母體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由真實結訓名冊及同意範圍定義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未建立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期間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課後追蹤時點由課程設計核定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待決策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分母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實際邀請且符合追蹤條件者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待真實資料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無回覆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報告無回覆數及可能偏差，不補值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待真實資料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成果判讀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與課前基準及其他佐證交叉核對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不得直接宣稱改善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I17D-E01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6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訓後調查表。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本文件第0087號；原始來源與附件以核實後登錄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示例／模擬資料須依中央替換登錄表逐欄置換或移除。</w:t>
      </w:r>
    </w:p>
    <w:p>
      <w:pPr>
        <w:pStyle w:val="ListBullet"/>
        <w:spacing w:after="40"/>
      </w:pPr>
      <w:r>
        <w:t>真實來源未核對以前，禁止對外宣稱為已執行或已達成結果。</w:t>
      </w:r>
    </w:p>
    <w:p>
      <w:pPr>
        <w:pStyle w:val="ListBullet"/>
        <w:spacing w:after="40"/>
      </w:pPr>
      <w:r>
        <w:t>關聯要求參照：I13,I15,I18,I19；本文件不替代其專屬紀錄。</w:t>
      </w:r>
    </w:p>
    <w:p>
      <w:pPr>
        <w:pStyle w:val="Heading2"/>
        <w:keepNext/>
      </w:pPr>
      <w:r>
        <w:t>評估目的/層級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I17D-E01官方要求的直接回應與適用情境</w:t>
      </w:r>
    </w:p>
    <w:p>
      <w:r>
        <w:t>本節逐字對應官方查核佐證資料表第 6 頁要求：「訓後調查表。」。本文件僅提供該項要求所需的文件工作稿與追溯欄位。</w:t>
      </w:r>
    </w:p>
    <w:p>
      <w:pPr>
        <w:pStyle w:val="Heading2"/>
        <w:keepNext/>
      </w:pPr>
      <w:r>
        <w:t>對象與期間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工具/題目/量尺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評分規則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執行與回收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原始結果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統計與解讀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弱項/建議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改善決策</w:t>
      </w:r>
    </w:p>
    <w:p>
      <w:r>
        <w:t>追蹤表應列責任角色、來源、檢查頻率、判定門檻、處置期限及複核結果。未取得真實資料前只登錄待辦狀態；改善是否有效須以後續原始紀錄驗證，不預填成效結論。</w:t>
      </w:r>
    </w:p>
    <w:p>
      <w:pPr>
        <w:pStyle w:val="Heading2"/>
        <w:keepNext/>
      </w:pPr>
      <w:r>
        <w:t>後續驗證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I17D-E01真實升格檢核與替換清單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