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JhengHei"/>
          <w:b/>
          <w:i w:val="0"/>
          <w:color w:val="000000"/>
          <w:sz w:val="46"/>
        </w:rPr>
        <w:t>課程設計進度流程及規劃書</w:t>
      </w:r>
    </w:p>
    <w:p>
      <w:pPr>
        <w:spacing w:after="120"/>
      </w:pPr>
      <w:r>
        <w:rPr>
          <w:rFonts w:ascii="Arial" w:hAnsi="Arial" w:eastAsia="Microsoft JhengHei"/>
          <w:b w:val="0"/>
          <w:i w:val="0"/>
          <w:color w:val="17365D"/>
          <w:sz w:val="24"/>
        </w:rPr>
        <w:t>I07-E04 直接證據工作稿</w:t>
      </w:r>
    </w:p>
    <w:p>
      <w:pPr>
        <w:spacing w:after="100"/>
      </w:pPr>
      <w:r>
        <w:rPr>
          <w:rFonts w:ascii="Arial" w:hAnsi="Arial" w:eastAsia="Microsoft JhengHei"/>
          <w:b/>
          <w:i w:val="0"/>
          <w:color w:val="17365D"/>
          <w:sz w:val="20"/>
        </w:rPr>
        <w:t>文件狀態｜合成完整工作稿（合成示範稿）。本稿提供可編輯、可填寫的設計工具，不表示協會已開課、招生、排定師資或日期、完成審查、核准或取得任何成果。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本文件把官方項目轉成課程設計進度表、流程圖表與訓練規劃書欄位。所有實際需求、職能差距、日期、人員、資源、審查及結果都須以原始資料補實；示例值不得當成真實。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3427"/>
        <w:gridCol w:w="1613"/>
        <w:gridCol w:w="3427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狀態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狀態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序列 / 要求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0036 / I07-E04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政策 / 品質期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內部控管資料另見製作回執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官方要求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有課程設計進度表、課程規劃流程圖說明、訓練規劃書等佐證資料。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補丁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品質規則識別資料另見製作回執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補丁 檔案雜湊值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雜湊值另見製作回執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工作狀態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合成示範稿；非 真實資料 / PASS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課程設計承辦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待協會指定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審查 / 核定角色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待依正式權責指定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正式課名 / 日期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待需求確認 / 待填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版本生效日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待正式核定後填寫</w:t>
            </w:r>
          </w:p>
        </w:tc>
      </w:tr>
    </w:tbl>
    <w:p>
      <w:pPr>
        <w:spacing w:after="20" w:line="120" w:lineRule="auto"/>
      </w:pP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1 目的、範圍與教育邊界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官方《TTQS查核佐證文件資料表—訓練機構版》第2頁於指標7明列：「有課程設計進度表、課程規劃流程圖說明、訓練規劃書等佐證資料。」本文件第3節是流程圖表、第4節是進度表、第5節是規劃書工作欄位，第7節把該要求逐項連到資料來源、欄位、現況、證據位置與覆核欄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I07-E04在此只承接課程設計進度、流程說明、規劃欄位、目標評量覆蓋率及其證據定位。I05、I08、I11僅以交叉引用銜接，不在此重做其需求、執行或成果事實。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政策核准的協會核心定位是社團法人屏東縣原始點關懷協會，以健康教育及傳統整復推拿技術為核心，可依市場需求、資源、法規及品質條件發展多元課程；此定位不等同真實需求調查、課程、師資或服務許可。</w:t>
      </w:r>
    </w:p>
    <w:p>
      <w:pPr>
        <w:pStyle w:val="Heading2"/>
      </w:pPr>
      <w:r>
        <w:rPr>
          <w:rFonts w:ascii="Arial" w:hAnsi="Arial" w:eastAsia="Microsoft JhengHei"/>
          <w:b/>
          <w:i w:val="0"/>
          <w:color w:val="000000"/>
          <w:sz w:val="23"/>
        </w:rPr>
        <w:t>健康教育及傳統整復推拿技術教育的界線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設計內容限一般健康教育知識及技術教育，不寫成疾病診斷、個別醫療判斷、處方、醫療治療或療效保證。遇到個人症狀、疾病問題或醫療需求時，停止個別診療式回應，提示尋求適格醫療專業協助。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本合成示例只用教材、案例與教學模型 / 視覺材料觀察，不安排對人施作。若未來考慮人身接觸或個別化實作，須先確認適用範圍、資格、安全、同意程序及資源並正式審查。此為本稿提出的控制方案，尚待協會決定採用。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2 需求依據與職能差距分析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先登錄需求來源，再界定能力要求與現況；每個結論都要回到問卷、訪談、職務資料或其他可驗證依據。無資料填待補，不能把假設寫成學員現況。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　需求來源登錄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43"/>
        <w:gridCol w:w="5098"/>
        <w:gridCol w:w="3139"/>
      </w:tblGrid>
      <w:tr>
        <w:trPr>
          <w:tblHeader/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填寫提示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 / 證據位置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需求紀錄編號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填可回查識別碼；不得以合成示例代替。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提出者 / 對象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填真實需求單位或受訓者群體；依原始紀錄核對日期與角色。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需求與工作情境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區分已觀察任務、主觀期待與待驗證假設。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原始來源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填文件名、頁碼 / 欄位、檔案位置與覆核人。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訓練適切性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判斷教育訓練可否回應；越出教育邊界者記錄排除 / 暫緩理由。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表2　職能 / 能力差距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275"/>
        <w:gridCol w:w="1987"/>
        <w:gridCol w:w="2650"/>
        <w:gridCol w:w="1699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能力項目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需求端要求的可觀察表現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目前能力證據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差距及訓練判斷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 / 覆核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描述可在何種任務情境完成什麼表現。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填可查核資料；無資料標待補。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只把可由教學回應的差距導入目標。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避免只寫抽象特質，後續應能連目標。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不得用示例當現況。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涉及診斷或醫療治療時排除於本課程。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判斷流程：需求與現況均有來源且差距可由教育回應，才進入目標設計；資料不足先補件；範圍越界則排除 / 暫緩並留紀錄；師資、安全或資源條件未查證，不得核定。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3 課程規劃流程圖表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每個節點的輸出接到下一節點輸入。來源不足、內容越界或安全 / 資源未確認時，流程停在待補或暫緩，不能標為核定。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圖1　課程設計流程圖（可編輯流程表）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2045"/>
        <w:gridCol w:w="3859"/>
        <w:gridCol w:w="2664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節點 / 流向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輸入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工作與控制點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輸出 / 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起點 → 02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 / 變更提案及原始資料。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確認目的、對象、來源與位置；不足先補件。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需求識別、來源清單、待補項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 → 03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需求紀錄與協會核心定位。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判斷健康教育 / 技術教育適切性；排除診斷、醫療治療及療效承諾。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課程邊界與範圍判斷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差距 → 04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能力要求與現況資料。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比對要求和證據；只將可由教學回應的差距導入設計。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差距表及訓練適切性判斷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 → 05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經確認的能力差距。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撰寫可觀察目標，逐一配置單元與評量；計算目標覆蓋率。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目標表、追溯列、覆蓋率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 → 06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目標與內容範圍。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安排單元順序、方法與預定時間；每單元說明支援目標。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單元時程表、教法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 → 07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單元設計與安全條件。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核對講師 / 學員條件、教材、場地、設備及評量工具；未確認先暫緩。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資源清單、風險及待決項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審查 → 08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完整設計包及待決項。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由協會指定角色檢視需求—目標—單元—評量一致性；記錄意見與修訂。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 / 變更紀錄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核定 / 歸檔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審查完成版本及變更紀錄。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依正式權責核定；核定者、日期與依據未核實前維持草稿。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核定版、版本紀錄、存檔位置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18"/>
        </w:rPr>
        <w:t>回退規則：需求資料不足回節點01；範圍越界停在02；目標無法評量回03；資源 / 安全未確認停在06；審查變更影響設計時回到受影響節點並留前後版本。此流程為待協會採納的工作方案。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4 課程設計進度表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本表追蹤的是課程設計工作，不是授課日程。現列各階段待安排；未填欄位不表示已開始或完成。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表3　I07-E04課程設計進度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69"/>
        <w:gridCol w:w="3139"/>
        <w:gridCol w:w="1584"/>
        <w:gridCol w:w="1656"/>
        <w:gridCol w:w="2376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設計節點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階段輸出 / 完成判準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預定起訖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負責角色 / 姓名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目前狀態 / 證據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需求確認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來源、對象、範圍及需求紀錄。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待安排；路徑待填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教育邊界判斷與待決事項。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待安排；無審查紀錄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能力差距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要求、現況證據及訓練適切性。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待安排；分析表待填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目標評量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目標—單元—評量追溯及覆蓋率。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待安排；底稿待填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單元時程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順序、教法、活動及預定時間。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待安排；單元表待填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師資 / 學員條件、教材、環境及安全。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待安排；證據待填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利益關係人審查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意見、處置與修訂理由。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待安排；紀錄待填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變更核定歸檔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變更檢核、權責核定及受控存檔。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待安排；核定路徑待填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進度更新留存更新日期、人員、輸出、未完成原因、下一步與證據位置。實際日期、人名及進度結果目前均未提供；日後填入值須有原始紀錄並覆核。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5 訓練規劃書工作欄位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此表可直接作為規劃書底稿。需求、差距及目標須先依來源完成，再安排單元、師資條件、學員條件、教材、環境與評量；未核實資訊保留待填。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表4　訓練規劃書必填欄位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5400"/>
        <w:gridCol w:w="288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填寫內容 / 檢核問題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課程識別 / 版本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正式課名、識別碼、負責角色、版本及受控存檔位置。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未確認；示例課名見第6節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需求依據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需求對象、來源紀錄、文件位置與覆核結論。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待填；不得以核心定位替代調查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職能差距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能力要求、目前證據、差距及訓練適切性。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待填；無現況資料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學習目標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可觀察表現、對應差距、評量證據。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待填；第6節為合成示例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學員條件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對象、必要先備知識、篩選與安全注意事項。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待需求與安全審查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教學方法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每單元方法、活動與選擇理由。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待設計者確認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專業 / 教學能力要求、適用範圍、資格查核來源。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待訂定查核；無已確認講師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教材 / 教具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教材版本、來源、適用性及教具維護責任。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待盤點；無採購事實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場地 / 設備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空間、安全、隱私、可及性及設備檢核。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待確認；不推定已具備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評量方法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逐目標列工具、規準、保存及覆核。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待設計；無成績或回饋資料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單元與授課時程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順序、日期、起訖、時數、休息及實際講師。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待排程；無班次或課表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審查核定 / 存檔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意見處置、權責、核定日期、版次及正式位置。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待指定；無簽核或核准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表5　課程單元與授課時程填寫表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1181"/>
        <w:gridCol w:w="2045"/>
        <w:gridCol w:w="1642"/>
        <w:gridCol w:w="1757"/>
        <w:gridCol w:w="1843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 / 名稱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支援目標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內容與方法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講師 / 資源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 / 證據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每一單元須說明如何支撐目標；每一目標須有評量工具與判定規準。時數、日期、講師、場所不可由示例推定。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目標覆蓋率＝有對應評量工具的目標數 ÷ 全部目標數 × 100%。此比例衡量設計是否配置評量，不代表學員學會。正式資料尚未提供，留白：＿＿ ÷ ＿＿ × 100% ＝ ＿＿%。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6 合成課程提案示例與專屬追溯矩陣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示例｜「日常姿勢健康教育與傳統整復推拿安全知能」課名、一般大眾對象假設、三項目標、三個單元、方法、評量及覆蓋率均為提案示例，不代表真實需求、已開課程、師資、學員或結果；逐項列在合成示例_REPLACEMENT_REGISTER.csv。示例不作人身接觸或個別診療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表6　需求—職能—目標—單元—教法—評量—證據追溯矩陣（合成示例）</w:t>
      </w:r>
    </w:p>
    <w:tbl>
      <w:tblPr>
        <w:tblW w:type="dxa" w:w="9821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4"/>
        <w:gridCol w:w="2634"/>
        <w:gridCol w:w="3784"/>
        <w:gridCol w:w="1676"/>
      </w:tblGrid>
      <w:tr>
        <w:trPr>
          <w:tblHeader/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職能差距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示例需求A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理解一般健康資訊教育界線；現況差距無真實資料。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G1：依教材案例辨識一般健康教育與超出課程範圍的個別診斷 / 治療請求，說明停止個別回應界線。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U1 範圍界線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示例需求B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以一般教材說明日常活動自我觀察；現況未查證。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G2：說明一般性姿勢 / 活動自我觀察概念，不作個別診斷或療效承諾。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U2 健康教育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示例需求C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了解技術教育安全界線；未有盤點資料。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G3：依示例安全清單重述停止條件與升級方式；不執行個人化操作。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U3 安全觀察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W w:type="dxa" w:w="9821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55"/>
        <w:gridCol w:w="2398"/>
        <w:gridCol w:w="2797"/>
        <w:gridCol w:w="2569"/>
      </w:tblGrid>
      <w:tr>
        <w:trPr>
          <w:tblHeader/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教法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示例需求A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案例討論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分類與口頭說明；工具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示例；正式來源待填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示例需求B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短講、閱讀、teach-back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示例；教材待核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示例需求C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 / 視覺材料觀察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安全觀察清單；規準待核。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示例；專業覆核待指定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表7　示例單元順序；日期與時數未設定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720"/>
        <w:gridCol w:w="2045"/>
        <w:gridCol w:w="1440"/>
        <w:gridCol w:w="1944"/>
        <w:gridCol w:w="158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活動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方法 / 材料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評量連結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U1 範圍與溝通界線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教材案例分類。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案例卡提案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 / 口頭說明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U2 日常健康教育內容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整理一般自我觀察概念。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教材討論提案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U3 技術教育安全觀察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模型或視覺示範觀察。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教學模型 / 視覺材料提案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合成覆蓋率：3個有評量連結的示例目標 ÷ 3個示例目標 × 100%＝100%。此計算只說明示例矩陣結構連結完整，不代表工具已核定、學員已達標或真實課程已執行。正式版須依核實目標與評量重新計算。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若實際需求支持此主題，協會完成內容、範圍、師資、安全及資源審查後，才可另行形成正式規劃；條件未完成時，此示例不可升格。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7 I07-E04 專屬要求追溯表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本表回答官方要求並區分「本工作稿具備工具」與「實際課程證據仍缺」。直接辨認本文件功能的內容為第3–5節流程圖表、進度表與規劃書欄位；此文件不宣稱已設計或核定一門實際課程。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表8　要求—資料來源—欄位 / 指標—結果—證據位置—覆核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67"/>
        <w:gridCol w:w="1613"/>
        <w:gridCol w:w="1843"/>
        <w:gridCol w:w="1944"/>
        <w:gridCol w:w="1901"/>
        <w:gridCol w:w="1512"/>
      </w:tblGrid>
      <w:tr>
        <w:trPr>
          <w:tblHeader/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資料來源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 / 指標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目前結果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證據位置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課程設計進度表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p.2；I07-E04 Blueprint。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節點、預定起訖、角色、輸出、狀態、證據。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工作稿提供空表；實際日期 / 人員 / 狀態待填。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第4節表3；正式紀錄路徑待填。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課程規劃流程圖說明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p.2；評核表PDF p.2。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需求、邊界、差距、目標、單元、資源、審查、核定輸入及控制點。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流程表為提案，未表示協會採納或執行。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第3節圖1；審查紀錄待填。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訓練規劃書等佐證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p.2；標準手冊PDF p.93、108–109。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需求、差距、目標、時程、教法、師生條件、教材、設備、評量。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第5節提供欄位；真實課名、師資、排程、資源與核定未提供。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第5節表4–5；附件位置待填。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目標評量覆蓋率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I07-E04 Blueprint 計算口徑。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有評量目標數 ÷ 全部目標數。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真實目標 / 工具未提供；尚不能計算。第6節僅合成示例。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第5節公式、第6節表6–7；正式底稿待填。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</w:tbl>
    <w:p>
      <w:pPr>
        <w:spacing w:after="20" w:line="120" w:lineRule="auto"/>
      </w:pP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8 利益關係人審查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下列僅為建議角色類別，未指定真人，也不表示已有人參與。依正式權責指定後，須記錄實際姓名 / 角色、日期、意見、採納或未採納理由、待辦與證據位置。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4680"/>
        <w:gridCol w:w="280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待指定角色類別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必答審查問題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紀錄欄位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需求資料提供 / 保管者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需求、對象與情境是否符合原始資料？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來源、異議、補件責任、決定與位置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學習者 / 目標對象代表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目標、先備條件及方法是否清楚適切？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實際角色、人員、意見及處置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內容專業審查者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內容是否準確且留在健康教育 / 技術教育範圍？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依據、越界風險、修訂及覆核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課程設計承辦者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每單元如何支援目標？每目標由什麼評量驗證？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矩陣版本、缺項、覆蓋率底稿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正式核定權責者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變更、師資、資源、安全及評量是否可追溯？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權責依據、核定日期、原始簽核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記錄完整審查對象、方式、版本、意見及處置；本稿不代填參與或核准事實。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9 風險及設計變更控制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表9　風險與建議控制（提案，待協會確認）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896"/>
        <w:gridCol w:w="252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風險 / 觸發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控制 / 判斷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角色與紀錄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需求或差距無來源。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標待補並暫停目標定稿；取得原始資料再更新。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責任角色與紀錄位置待填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內容被解讀為診斷、治療或療效承諾。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移除越界內容；經指定專業審查後再審。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覆核角色、版本差異待填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目標沒有單元或評量。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追溯矩陣標缺項；補足後才可審查。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覆蓋率底稿待填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講師、教材、場地、設備或安全未確認。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維持待決，不推定資源已具備；查證後再決策。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角色與證據路徑待填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審查意見未同步到受影響設計。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分析對目標、時程、資源、評量及風險的影響並更新版本。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變更人、決策者、記錄待填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表10　變更紀錄可填表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045"/>
        <w:gridCol w:w="2275"/>
        <w:gridCol w:w="2232"/>
        <w:gridCol w:w="165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編號 / 日期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提出角色 / 依據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受影響目標 / 單元 / 評量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決定及理由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核定 / 證據位置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待填；附檔名及來源位置。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逐項列出及說明影響。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採納 / 修訂再審 / 暫緩 / 不採納；填理由。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權責、日期及原件待填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變更路徑：提出及記錄來源 → 分析影響 → 取得指定角色意見 → 正式權責決定 → 同步表格及版次 → 保存舊版與處置證據。選項為提案，不是已生效的協會規章。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10 真實資料升格檢核與版本核定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目前維持合成示範稿。正式使用前逐項替換示例或刪除，並保存真實原始證據。完成替換不等於自動核定；仍須依協會權責程序審查及核准。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789"/>
        <w:gridCol w:w="2592"/>
      </w:tblGrid>
      <w:tr>
        <w:trPr>
          <w:tblHeader/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核實項目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升格所需真實資料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需求與能力差距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實際來源、對象、日期、需求 / 職能資料及分析紀錄。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課程與班次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正式課名、版本、日期、時數、單元排程。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未提供；無班次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人員與資格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實際設計者、講師、審查者、核定者及查核依據。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未提供；無已確認講師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審查與簽核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真實審查紀錄、核定日期、權責及簽核原件。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未提供；不得暗示已核准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人數 / 結果 / 比例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若真實辦訓，據原始名冊、評量和回饋資料填寫；附口徑與底稿。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未提供；不得推算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資源與安全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教材版本、師資、場所設備及安全審查紀錄。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待查證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附件 / 路徑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真實檔名、頁碼、檔案位置、版本與保存責任。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合成值替換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逐列核對合成示例_REPLACEMENT_REGISTER.csv；替換、刪除或保留標記。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逐項處理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表11　版本控制欄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77"/>
        <w:gridCol w:w="7603"/>
      </w:tblGrid>
      <w:tr>
        <w:trPr>
          <w:tblHeader/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正式使用時填寫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版本狀態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合成示範稿（內部控管資料另見製作回執；非正式核定）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修訂識別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0036來源限定製作者初稿；尚無獨立審查結論。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設計承辦 / 審查 / 核定者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待指定並由正式紀錄核實；無人名或簽章。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生效日 / 核准日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待正式核定後填；本文未設定實際課程日期。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受控存放位置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待填；連結受控版本、附件及核定紀錄。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5F6B76"/>
          <w:sz w:val="18"/>
        </w:rPr>
        <w:t>製作者 不核發 PASS、不清除隔離狀態、不標示 CURRENT，也不替代獨立審查或 總審查者。此交付只代表合成工作稿與來源 / 替換紀錄已建立。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來源依據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6"/>
        <w:gridCol w:w="5544"/>
      </w:tblGrid>
      <w:tr>
        <w:trPr>
          <w:tblHeader/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官方《TTQS查核佐證文件資料表—訓練機構版》，PDF p.2。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 I07-E04 原始佐證文字與指標7脈絡。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官方《TTQS人才發展品質管理評核表—訓練機構版》，PDF p.2、p.5。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參照設計項目及評核欄位。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官方標準手冊 PDF p.93、p.108–109、p.117–118。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參照設計要求、規劃文件與證據示例。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EFFECTIVE_REQUIREMENT_REGISTER.csv，I07-E04列。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章節、專屬表格、流程圖、計算、交叉引用及升格欄位。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05_PHASE2_UNIQUE_BLUEPRINT_EXPANSION.csv，I07-E04列。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專屬文件結構與語意驗收焦點；簽章已核對。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SOURCE_CORRECTIONS.csv。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逐列核對，沒有 I07-E04 修正覆蓋。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MISSION.md、POLICY_CURRENT.json、品質規則識別資料另見製作回執、內部控管資料 checklist v2。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確認來源限定、真實性、版面控制、權限與 內部控管資料另見製作回執 / patch hash。</w:t>
            </w:r>
          </w:p>
        </w:tc>
      </w:tr>
    </w:tbl>
    <w:p>
      <w:pPr>
        <w:spacing w:after="20" w:line="12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F6B76"/>
        <w:sz w:val="16"/>
      </w:rPr>
      <w:t xml:space="preserve">社團法人屏東縣原始點關懷協會｜課程設計工作稿｜頁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b w:val="0"/>
        <w:i w:val="0"/>
        <w:color w:val="5F6B76"/>
        <w:sz w:val="16"/>
      </w:rPr>
      <w:t>0036  I07-E04   合成示範稿   內部控管資料另見製作回執 / 品質規則識別資料另見製作回執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JhengHei"/>
      <w:b w:val="0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課程設計進度流程及規劃書</dc:title>
  <dc:subject>可讀性修訂 R01；需求對應 I07-E04；文件編號 0036</dc:subject>
  <dc:creator>合成工作稿建置（非機構簽署）</dc:creator>
  <cp:keywords>0036; I07-E04; QP003; QE003; QPR4-v3; DRAFT_SYNTHETIC; sequence_id=0036; requirement_id=I07-E04; source_candidate_sha256=fcd8b355289fded17c1b056799bba49e6a12c183b2079e37a7e1e49e35eceaff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