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學員訓後薪資與獎勵升遷第三方驗證表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社團法人屏東縣原始點關懷協會｜可編輯工作稿／待補真實資料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先看項目</w:t>
            </w:r>
          </w:p>
        </w:tc>
        <w:tc>
          <w:tcPr>
            <w:tcW w:type="dxa" w:w="79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說明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這份文件要證明什麼？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以本人同意及雇主或正式紀錄核對學員訓後薪資調整、獎勵或升遷，不以口述推定。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使用代碼收集前後任職與績效資料；將第三方證明、本人確認及授權分開核驗。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先看哪裡？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先看前後比較期間、變動種類、第三方原件及個資授權狀態。</w:t>
            </w:r>
          </w:p>
        </w:tc>
      </w:tr>
      <w:t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目前資料狀態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目前未取得本會學員薪資、獎勵、升遷或雇主確認原件；不含個人或薪資實績。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對應查核項目：個人績效提升（薪資提升或獎勵升遷之紀錄）。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只記錄有來源可回查的實際資料；未取得、未回覆、不適用與尚未辦理分開標示。不同期間須使用可比口徑；不得以目標、推估或他機構資料代替本會成果。個人資料用代碼並限制存取。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一、個案與期間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學員代碼及班次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[待補：不在工作表登載完整身分證號或非必要個資]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訓練日期及追蹤期間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[待補：以結訓原始紀錄和一致比較時點為準]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訓前職務／薪資基準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[待補：期間、薪資構成、任職狀態及來源位置]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訓後變動項目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□薪資 □獎勵 □升遷 □未變動 □待確認；日期及範圍：[待補]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二、前後資料與第三方驗證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比較欄位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訓前基準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訓後資料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第三方原件／位置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職務／職級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薪資或獎勵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[待補／不適用需說明]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工作績效與日期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結果判讀與後續處理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三、來源查驗與資料保護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第三方身分與證明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[待補：雇主／核發單位、職務、聯絡核驗方式及日期；未回覆另列]。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本人確認及同意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□待取得 □已取得；用途、保存期限、撤回方式及原件位置：[待補]。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資料最小化與權限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[待補：代碼對照表由何人保管；敏感薪資資料如何限權]。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訓練關聯及限制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[待補：其他升遷、年資、組織制度等因素；不以時間先後直接認定因果]。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第三方原件取得追蹤／範本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管道／窗口：[待填]；聯繫日：[待填]；回覆期限：[待填]；回覆／未取得處理：[待填]。範本：請提供經本人同意可供核對之任職、薪資或正式獎勵／升遷紀錄及可使用範圍；此為範本文字，實際聯繫須由授權人員確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四、結果與交叉核對</w:t>
      </w:r>
    </w:p>
    <w:tbl>
      <w:tblPr>
        <w:tblStyle w:val="TableGrid"/>
        <w:tblW w:type="dxa" w:w="10006"/>
        <w:jc w:val="left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4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實際資料／待填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成果判定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□有可驗證提升 □未提升 □待核 □不適用；判定依據：[待補]。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對外揭露範圍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[待補：已取得的明確授權；不得揭露可識別薪資或雇主資訊]。</w:t>
            </w:r>
          </w:p>
        </w:tc>
      </w:tr>
      <w:tr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下次追蹤與覆核</w:t>
            </w:r>
          </w:p>
        </w:tc>
        <w:tc>
          <w:tcPr>
            <w:tcW w:type="dxa" w:w="74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[待補：責任角色、期限、原件存檔位置及結果覆核]。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薪資變化率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(追蹤期可比薪資−基準期可比薪資)÷基準期可比薪資×100%；僅納入本人同意且第三方來源可驗證的配對資料。基準薪資為0或口徑不可比時列絕對差額並說明，不計百分比。</w:t>
            </w:r>
          </w:p>
        </w:tc>
      </w:tr>
      <w:tr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原件取得率</w:t>
            </w:r>
          </w:p>
        </w:tc>
        <w:tc>
          <w:tcPr>
            <w:tcW w:type="dxa" w:w="5003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5"/>
              </w:rPr>
              <w:t>已驗證原件數÷事前列定應取得原件數×100%；按表6逐件核對。分母為0時列不適用；結果[待計算]。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資料項目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來源狀態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檔名／位置／頁次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官方查核項目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已核對原始查核表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第8–9頁，依各項清冊頁次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本人同意及訓前訓後任職／薪資資料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雇主證明、正式獎勵或升遷紀錄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待取得或待補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[檔名／日期／頁次／欄位]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[待核]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填寫確認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承辦人／日期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覆核人／日期</w:t>
            </w:r>
          </w:p>
        </w:tc>
        <w:tc>
          <w:tcPr>
            <w:tcW w:type="dxa" w:w="42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資料缺漏及後續處理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[待實際填寫]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[待補資料／責任角色／期限]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資料完整性：□完整 □待補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授權狀態：□已核 □待核 □不適用</w:t>
            </w:r>
          </w:p>
        </w:tc>
        <w:tc>
          <w:tcPr>
            <w:tcW w:type="dxa" w:w="42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學員訓後薪資與獎勵升遷第三方驗證表</dc:title>
  <dc:subject>TTQS指標19成果佐證工作稿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