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職能分析方法檢討與改善紀錄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檢討觸發、方法適切性、變更審查與追蹤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對相關職能分析及運用的方法均能適時檢討隨時改進。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在需求、課程、工作任務或評量資料變動時，檢查職能分析工具是否仍適切；記錄問題、調整理由、核定及後續效果。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檢討項目、決策流程、方法版次比較及改善追蹤欄。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既有職能分析方法、歷次使用原始資料、檢討會議、已核定變更與後續使用紀錄。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一、檢討目的與啟動條件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本紀錄用於確認職能分析方法與運用方式是否能支持課程設計，並保留修訂理由與效果追蹤。協會的檢討週期尚待核定；在方法正式採用前，不能宣稱已定期檢討或已完成改善。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4032"/>
        <w:gridCol w:w="3960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觸發情況</w:t>
            </w:r>
          </w:p>
        </w:tc>
        <w:tc>
          <w:tcPr>
            <w:tcW w:type="dxa" w:w="40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檢視重點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可供查核的輸入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需求或服務對象有變化</w:t>
            </w:r>
          </w:p>
        </w:tc>
        <w:tc>
          <w:tcPr>
            <w:tcW w:type="dxa" w:w="40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現有題目及職能項目是否仍涵蓋實際任務。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已取得的需求資料、訪談摘要或正式任務說明。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課程或評量方式修訂</w:t>
            </w:r>
          </w:p>
        </w:tc>
        <w:tc>
          <w:tcPr>
            <w:tcW w:type="dxa" w:w="40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目標、工具及證據是否仍能對應職能標準。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課程版次、評量工具及使用紀錄。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資料品質出現疑義</w:t>
            </w:r>
          </w:p>
        </w:tc>
        <w:tc>
          <w:tcPr>
            <w:tcW w:type="dxa" w:w="40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缺答、偏誤、判定分歧或工具可理解性。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原始資料、異常紀錄及複核意見。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安全、界線或流程問題</w:t>
            </w:r>
          </w:p>
        </w:tc>
        <w:tc>
          <w:tcPr>
            <w:tcW w:type="dxa" w:w="40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是否需暫停使用、補充告知或調整流程。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異常處理紀錄、風險分析及相關規範查核。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依核定週期回顧</w:t>
            </w:r>
          </w:p>
        </w:tc>
        <w:tc>
          <w:tcPr>
            <w:tcW w:type="dxa" w:w="40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檢視方法是否有足夠資料及持續適用性。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[待核定：週期及權責功能]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二、方法適切性檢討表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5328"/>
        <w:gridCol w:w="3096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檢討面向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判斷問題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判讀及證據位置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工作關聯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分析項目是否對應真實任務與課程需求？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可觀察性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職能定義及判準是否能被不同評估者理解？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證據充分性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資料來源、樣本範圍及缺漏是否足以支持結論？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一致性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相似情境的判讀差異是否有明確處理規則？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可用性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蒐集與分析方式是否可執行且不造成不必要負擔？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公平與保護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題目、評量及資料處理是否避免不必要偏誤或敏感資料？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實際運用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分析結果是否能追溯到課程目標、評量及非訓練措施？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三、檢討決策及變更紀錄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912"/>
      </w:tblGrid>
      <w:tr>
        <w:trPr>
          <w:tblHeader w:val="true"/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填寫內容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檢討案由／範圍／資料期間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方法名稱及目前版次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[待補；附文件位置]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主要發現及證據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[只寫已查核的事實，附來源位置]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處置選項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□維持　□修正　□暫停　□替代；理由：[待填]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變更內容及影響文件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[待補；逐項列版本、表單、課程或評量工具]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審查／核定功能與日期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[待核定；不預填姓名、日期或決議]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追蹤條件及複核證據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[待補；何時、用何資料確認變更適切]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四、方法版本履歷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024"/>
        <w:gridCol w:w="2520"/>
        <w:gridCol w:w="2664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版本／日期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變更原因與來源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變更項目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核定與追蹤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</w:tbl>
    <w:p>
      <w:pPr>
        <w:spacing w:after="20" w:before="0" w:line="192" w:lineRule="auto"/>
      </w:pP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對應查核項目：對相關職能分析及運用的方法均能適時檢討隨時改進。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2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職能分析方法檢討與改善紀錄</dc:title>
  <dc:subject>對相關職能分析及運用的方法均能適時檢討隨時改進。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